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A16" w:rsidRDefault="00004E00" w:rsidP="00004E00">
      <w:pPr>
        <w:pStyle w:val="a5"/>
        <w:spacing w:before="0" w:beforeAutospacing="0" w:after="0" w:afterAutospacing="0"/>
        <w:jc w:val="center"/>
        <w:rPr>
          <w:b/>
          <w:sz w:val="32"/>
          <w:szCs w:val="32"/>
        </w:rPr>
      </w:pPr>
      <w:bookmarkStart w:id="0" w:name="_GoBack"/>
      <w:bookmarkEnd w:id="0"/>
      <w:r w:rsidRPr="00E1509D">
        <w:rPr>
          <w:rFonts w:hint="eastAsia"/>
          <w:b/>
          <w:color w:val="040404"/>
          <w:spacing w:val="-6"/>
          <w:sz w:val="32"/>
          <w:szCs w:val="32"/>
          <w:bdr w:val="none" w:sz="0" w:space="0" w:color="auto" w:frame="1"/>
        </w:rPr>
        <w:t>浙江大学</w:t>
      </w:r>
      <w:r w:rsidR="00E1509D" w:rsidRPr="00E1509D">
        <w:rPr>
          <w:rFonts w:hint="eastAsia"/>
          <w:b/>
          <w:color w:val="040404"/>
          <w:spacing w:val="-6"/>
          <w:sz w:val="32"/>
          <w:szCs w:val="32"/>
          <w:bdr w:val="none" w:sz="0" w:space="0" w:color="auto" w:frame="1"/>
        </w:rPr>
        <w:t>公共体育与艺术部</w:t>
      </w:r>
      <w:r w:rsidR="00E1509D" w:rsidRPr="00E1509D">
        <w:rPr>
          <w:rFonts w:hint="eastAsia"/>
          <w:b/>
          <w:sz w:val="32"/>
          <w:szCs w:val="32"/>
        </w:rPr>
        <w:t>本科教学督导工作实施细则</w:t>
      </w:r>
    </w:p>
    <w:p w:rsidR="00004E00" w:rsidRPr="00E1509D" w:rsidRDefault="00C32A16" w:rsidP="00004E00">
      <w:pPr>
        <w:pStyle w:val="a5"/>
        <w:spacing w:before="0" w:beforeAutospacing="0" w:after="0" w:afterAutospacing="0"/>
        <w:jc w:val="center"/>
        <w:rPr>
          <w:b/>
          <w:color w:val="040404"/>
          <w:spacing w:val="-6"/>
          <w:sz w:val="32"/>
          <w:szCs w:val="32"/>
          <w:bdr w:val="none" w:sz="0" w:space="0" w:color="auto" w:frame="1"/>
        </w:rPr>
      </w:pPr>
      <w:r>
        <w:rPr>
          <w:rFonts w:hint="eastAsia"/>
          <w:b/>
          <w:sz w:val="32"/>
          <w:szCs w:val="32"/>
        </w:rPr>
        <w:t>(试行)</w:t>
      </w:r>
    </w:p>
    <w:p w:rsidR="00004E00" w:rsidRPr="00324C56" w:rsidRDefault="008B58EA" w:rsidP="008B58EA">
      <w:pPr>
        <w:pStyle w:val="a5"/>
        <w:spacing w:before="0" w:beforeAutospacing="0" w:after="0" w:afterAutospacing="0"/>
        <w:rPr>
          <w:rFonts w:ascii="仿宋_GB2312" w:eastAsia="仿宋_GB2312"/>
          <w:sz w:val="30"/>
          <w:szCs w:val="30"/>
        </w:rPr>
      </w:pPr>
      <w:r>
        <w:rPr>
          <w:rFonts w:ascii="黑体" w:eastAsia="黑体" w:hAnsi="黑体" w:hint="eastAsia"/>
          <w:sz w:val="32"/>
          <w:szCs w:val="32"/>
        </w:rPr>
        <w:t xml:space="preserve">   </w:t>
      </w:r>
      <w:r w:rsidR="00004E00" w:rsidRPr="00324C56">
        <w:rPr>
          <w:rFonts w:ascii="黑体" w:eastAsia="黑体" w:hAnsi="黑体" w:hint="eastAsia"/>
          <w:sz w:val="30"/>
          <w:szCs w:val="30"/>
        </w:rPr>
        <w:t>第一条</w:t>
      </w:r>
      <w:r w:rsidR="00004E00" w:rsidRPr="00324C56">
        <w:rPr>
          <w:rFonts w:ascii="仿宋_GB2312" w:eastAsia="仿宋_GB2312" w:hint="eastAsia"/>
          <w:sz w:val="30"/>
          <w:szCs w:val="30"/>
        </w:rPr>
        <w:t> </w:t>
      </w:r>
      <w:r w:rsidR="00004E00" w:rsidRPr="00324C56">
        <w:rPr>
          <w:rFonts w:ascii="仿宋_GB2312" w:eastAsia="仿宋_GB2312" w:hint="eastAsia"/>
          <w:sz w:val="30"/>
          <w:szCs w:val="30"/>
        </w:rPr>
        <w:t>为进一步完善</w:t>
      </w:r>
      <w:r w:rsidRPr="00324C56">
        <w:rPr>
          <w:rFonts w:ascii="仿宋_GB2312" w:eastAsia="仿宋_GB2312" w:hint="eastAsia"/>
          <w:sz w:val="30"/>
          <w:szCs w:val="30"/>
        </w:rPr>
        <w:t>体艺部</w:t>
      </w:r>
      <w:r w:rsidR="00004E00" w:rsidRPr="00324C56">
        <w:rPr>
          <w:rFonts w:ascii="仿宋_GB2312" w:eastAsia="仿宋_GB2312" w:hint="eastAsia"/>
          <w:sz w:val="30"/>
          <w:szCs w:val="30"/>
        </w:rPr>
        <w:t>教学质量保障体系，加强</w:t>
      </w:r>
      <w:r w:rsidRPr="00324C56">
        <w:rPr>
          <w:rFonts w:ascii="仿宋_GB2312" w:eastAsia="仿宋_GB2312" w:hint="eastAsia"/>
          <w:sz w:val="30"/>
          <w:szCs w:val="30"/>
        </w:rPr>
        <w:t>体艺部</w:t>
      </w:r>
      <w:r w:rsidR="00004E00" w:rsidRPr="00324C56">
        <w:rPr>
          <w:rFonts w:ascii="仿宋_GB2312" w:eastAsia="仿宋_GB2312" w:hint="eastAsia"/>
          <w:sz w:val="30"/>
          <w:szCs w:val="30"/>
        </w:rPr>
        <w:t>本科教学质量监控，促进教师教学发展，提高人才培养质量，根据学校有关文件精神，</w:t>
      </w:r>
      <w:r w:rsidRPr="00324C56">
        <w:rPr>
          <w:rFonts w:ascii="仿宋_GB2312" w:eastAsia="仿宋_GB2312" w:hint="eastAsia"/>
          <w:sz w:val="30"/>
          <w:szCs w:val="30"/>
        </w:rPr>
        <w:t>参照《浙江大学本科教学督导管理办法》（浙大发本〔</w:t>
      </w:r>
      <w:r w:rsidRPr="00324C56">
        <w:rPr>
          <w:rFonts w:ascii="仿宋_GB2312" w:eastAsia="仿宋_GB2312"/>
          <w:sz w:val="30"/>
          <w:szCs w:val="30"/>
        </w:rPr>
        <w:t>2016</w:t>
      </w:r>
      <w:r w:rsidRPr="00324C56">
        <w:rPr>
          <w:rFonts w:ascii="仿宋_GB2312" w:eastAsia="仿宋_GB2312" w:hint="eastAsia"/>
          <w:sz w:val="30"/>
          <w:szCs w:val="30"/>
        </w:rPr>
        <w:t>〕</w:t>
      </w:r>
      <w:r w:rsidRPr="00324C56">
        <w:rPr>
          <w:rFonts w:ascii="仿宋_GB2312" w:eastAsia="仿宋_GB2312"/>
          <w:sz w:val="30"/>
          <w:szCs w:val="30"/>
        </w:rPr>
        <w:t>176</w:t>
      </w:r>
      <w:r w:rsidRPr="00324C56">
        <w:rPr>
          <w:rFonts w:ascii="仿宋_GB2312" w:eastAsia="仿宋_GB2312" w:hint="eastAsia"/>
          <w:sz w:val="30"/>
          <w:szCs w:val="30"/>
        </w:rPr>
        <w:t>号）</w:t>
      </w:r>
      <w:r w:rsidR="00004E00" w:rsidRPr="00324C56">
        <w:rPr>
          <w:rFonts w:ascii="仿宋_GB2312" w:eastAsia="仿宋_GB2312" w:hint="eastAsia"/>
          <w:sz w:val="30"/>
          <w:szCs w:val="30"/>
        </w:rPr>
        <w:t>特制定本</w:t>
      </w:r>
      <w:r w:rsidRPr="00324C56">
        <w:rPr>
          <w:rFonts w:ascii="仿宋_GB2312" w:eastAsia="仿宋_GB2312" w:hint="eastAsia"/>
          <w:sz w:val="30"/>
          <w:szCs w:val="30"/>
        </w:rPr>
        <w:t>细则</w:t>
      </w:r>
      <w:r w:rsidR="00004E00" w:rsidRPr="00324C56">
        <w:rPr>
          <w:rFonts w:ascii="仿宋_GB2312" w:eastAsia="仿宋_GB2312" w:hint="eastAsia"/>
          <w:sz w:val="30"/>
          <w:szCs w:val="30"/>
        </w:rPr>
        <w:t>。</w:t>
      </w:r>
    </w:p>
    <w:p w:rsidR="00004E00" w:rsidRPr="00324C56" w:rsidRDefault="00004E00" w:rsidP="00004E00">
      <w:pPr>
        <w:widowControl/>
        <w:spacing w:line="600" w:lineRule="atLeast"/>
        <w:ind w:firstLine="627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324C56">
        <w:rPr>
          <w:rFonts w:ascii="黑体" w:eastAsia="黑体" w:hAnsi="黑体" w:cs="宋体" w:hint="eastAsia"/>
          <w:kern w:val="0"/>
          <w:sz w:val="30"/>
          <w:szCs w:val="30"/>
        </w:rPr>
        <w:t>第二条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 </w:t>
      </w:r>
      <w:r w:rsidR="00F4014B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教学督导工作是</w:t>
      </w:r>
      <w:r w:rsidR="00F4014B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体艺部课程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教学质量保障体系的重要组成部分。</w:t>
      </w:r>
      <w:r w:rsidR="00F4014B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教学督导工作的主要任务是：通过相对独立的观察与研究，客观反映</w:t>
      </w:r>
      <w:r w:rsidR="00F4014B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体艺部本科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教育教学的现状及存在的问题，为</w:t>
      </w:r>
      <w:r w:rsidR="00F4014B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教育教学改革提供决策建议，为教师教学发展提供支持。</w:t>
      </w:r>
    </w:p>
    <w:p w:rsidR="00F4014B" w:rsidRPr="00324C56" w:rsidRDefault="00004E00" w:rsidP="00004E00">
      <w:pPr>
        <w:widowControl/>
        <w:spacing w:line="600" w:lineRule="atLeast"/>
        <w:ind w:firstLine="627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324C56">
        <w:rPr>
          <w:rFonts w:ascii="黑体" w:eastAsia="黑体" w:hAnsi="黑体" w:cs="宋体" w:hint="eastAsia"/>
          <w:kern w:val="0"/>
          <w:sz w:val="30"/>
          <w:szCs w:val="30"/>
        </w:rPr>
        <w:t>第三条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 </w:t>
      </w:r>
      <w:r w:rsidR="00F4014B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设立本科教学督导组，</w:t>
      </w:r>
      <w:r w:rsidR="00F4014B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在体艺部主管教学领的的指导下开展工作。</w:t>
      </w:r>
    </w:p>
    <w:p w:rsidR="00004E00" w:rsidRPr="00324C56" w:rsidRDefault="00004E00" w:rsidP="00004E00">
      <w:pPr>
        <w:widowControl/>
        <w:spacing w:line="600" w:lineRule="atLeast"/>
        <w:ind w:firstLine="627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324C56">
        <w:rPr>
          <w:rFonts w:ascii="黑体" w:eastAsia="黑体" w:hAnsi="黑体" w:cs="宋体" w:hint="eastAsia"/>
          <w:kern w:val="0"/>
          <w:sz w:val="30"/>
          <w:szCs w:val="30"/>
        </w:rPr>
        <w:t>第四条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 </w:t>
      </w:r>
      <w:r w:rsidR="00F4014B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督导组主要工作职责包括：</w:t>
      </w:r>
    </w:p>
    <w:p w:rsidR="00004E00" w:rsidRPr="00324C56" w:rsidRDefault="00004E00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324C56">
        <w:rPr>
          <w:rFonts w:ascii="Times New Roman" w:eastAsia="宋体" w:hAnsi="Times New Roman" w:cs="Times New Roman"/>
          <w:kern w:val="0"/>
          <w:sz w:val="30"/>
          <w:szCs w:val="30"/>
        </w:rPr>
        <w:t>1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．根据</w:t>
      </w:r>
      <w:r w:rsidR="00F4014B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本科教学工作目标和教学工作中存在的问题，制定任期内教学督导工作目标与方案。</w:t>
      </w:r>
    </w:p>
    <w:p w:rsidR="00004E00" w:rsidRPr="00324C56" w:rsidRDefault="00004E00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324C56">
        <w:rPr>
          <w:rFonts w:ascii="Times New Roman" w:eastAsia="宋体" w:hAnsi="Times New Roman" w:cs="Times New Roman"/>
          <w:kern w:val="0"/>
          <w:sz w:val="30"/>
          <w:szCs w:val="30"/>
        </w:rPr>
        <w:t>2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．制定每学期具体的听课、调研等工作计划，通过听课、调研、座谈、访谈、检查等方式，全面收集</w:t>
      </w:r>
      <w:r w:rsidR="004824E0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本科教学工作有关信息，对</w:t>
      </w:r>
      <w:r w:rsidR="004824E0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本科教学各项工作提出评价和建议，为</w:t>
      </w:r>
      <w:r w:rsidR="004824E0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推进本科教学工作提供决策参考。</w:t>
      </w:r>
    </w:p>
    <w:p w:rsidR="00004E00" w:rsidRPr="00324C56" w:rsidRDefault="00004E00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324C56">
        <w:rPr>
          <w:rFonts w:ascii="Times New Roman" w:eastAsia="宋体" w:hAnsi="Times New Roman" w:cs="Times New Roman"/>
          <w:kern w:val="0"/>
          <w:sz w:val="30"/>
          <w:szCs w:val="30"/>
        </w:rPr>
        <w:t>3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．为</w:t>
      </w:r>
      <w:r w:rsidR="004824E0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教师教学发展提供支持，具体形式包括咨询、培训、诊断性听课、现场调研与评价等。</w:t>
      </w:r>
    </w:p>
    <w:p w:rsidR="00004E00" w:rsidRPr="00324C56" w:rsidRDefault="00004E00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324C56">
        <w:rPr>
          <w:rFonts w:ascii="Times New Roman" w:eastAsia="宋体" w:hAnsi="Times New Roman" w:cs="Times New Roman"/>
          <w:kern w:val="0"/>
          <w:sz w:val="30"/>
          <w:szCs w:val="30"/>
        </w:rPr>
        <w:lastRenderedPageBreak/>
        <w:t>4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．参加</w:t>
      </w:r>
      <w:r w:rsidR="004824E0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各类本科教育教学研讨与会议，与</w:t>
      </w:r>
      <w:r w:rsidR="004824E0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体艺部相关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部门共同研讨当年度</w:t>
      </w:r>
      <w:r w:rsidR="004824E0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本科教育教学工作存在的主要问题和对策。</w:t>
      </w:r>
    </w:p>
    <w:p w:rsidR="00004E00" w:rsidRPr="00324C56" w:rsidRDefault="00004E00" w:rsidP="00004E00">
      <w:pPr>
        <w:widowControl/>
        <w:spacing w:line="600" w:lineRule="atLeast"/>
        <w:ind w:firstLine="627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324C56">
        <w:rPr>
          <w:rFonts w:ascii="Times New Roman" w:eastAsia="宋体" w:hAnsi="Times New Roman" w:cs="Times New Roman"/>
          <w:kern w:val="0"/>
          <w:sz w:val="30"/>
          <w:szCs w:val="30"/>
        </w:rPr>
        <w:t>5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．定期研讨、总结督导工作并编制简报。</w:t>
      </w:r>
    </w:p>
    <w:p w:rsidR="00004E00" w:rsidRPr="00324C56" w:rsidRDefault="00004E00" w:rsidP="00004E00">
      <w:pPr>
        <w:widowControl/>
        <w:spacing w:line="600" w:lineRule="atLeast"/>
        <w:ind w:firstLine="627"/>
        <w:jc w:val="left"/>
        <w:rPr>
          <w:rFonts w:ascii="宋体" w:eastAsia="宋体" w:hAnsi="宋体" w:cs="宋体"/>
          <w:color w:val="000000" w:themeColor="text1"/>
          <w:kern w:val="0"/>
          <w:sz w:val="30"/>
          <w:szCs w:val="30"/>
        </w:rPr>
      </w:pPr>
      <w:r w:rsidRPr="00324C56">
        <w:rPr>
          <w:rFonts w:ascii="黑体" w:eastAsia="黑体" w:hAnsi="黑体" w:cs="宋体" w:hint="eastAsia"/>
          <w:kern w:val="0"/>
          <w:sz w:val="30"/>
          <w:szCs w:val="30"/>
        </w:rPr>
        <w:t>第五条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 </w:t>
      </w:r>
      <w:r w:rsidR="004824E0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本科教学督导组由若干名本科教学督导员组成，设组长</w:t>
      </w:r>
      <w:r w:rsidRPr="00324C56">
        <w:rPr>
          <w:rFonts w:ascii="Times New Roman" w:eastAsia="仿宋_GB2312" w:hAnsi="Times New Roman" w:cs="Times New Roman"/>
          <w:kern w:val="0"/>
          <w:sz w:val="30"/>
          <w:szCs w:val="30"/>
        </w:rPr>
        <w:t>1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名，</w:t>
      </w:r>
      <w:r w:rsidRPr="00324C56">
        <w:rPr>
          <w:rFonts w:ascii="仿宋_GB2312" w:eastAsia="仿宋_GB2312" w:hAnsi="宋体" w:cs="宋体" w:hint="eastAsia"/>
          <w:color w:val="FF0000"/>
          <w:kern w:val="0"/>
          <w:sz w:val="30"/>
          <w:szCs w:val="30"/>
        </w:rPr>
        <w:t>副组长</w:t>
      </w:r>
      <w:r w:rsidRPr="00324C56">
        <w:rPr>
          <w:rFonts w:ascii="Times New Roman" w:eastAsia="仿宋_GB2312" w:hAnsi="Times New Roman" w:cs="Times New Roman"/>
          <w:color w:val="FF0000"/>
          <w:kern w:val="0"/>
          <w:sz w:val="30"/>
          <w:szCs w:val="30"/>
        </w:rPr>
        <w:t>2—3</w:t>
      </w:r>
      <w:r w:rsidRPr="00324C56">
        <w:rPr>
          <w:rFonts w:ascii="仿宋_GB2312" w:eastAsia="仿宋_GB2312" w:hAnsi="宋体" w:cs="宋体" w:hint="eastAsia"/>
          <w:color w:val="FF0000"/>
          <w:kern w:val="0"/>
          <w:sz w:val="30"/>
          <w:szCs w:val="30"/>
        </w:rPr>
        <w:t>名。</w:t>
      </w:r>
      <w:r w:rsidR="004824E0" w:rsidRPr="00324C5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本科教学督导员由</w:t>
      </w:r>
      <w:r w:rsidR="004824E0" w:rsidRPr="00324C5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聘任，聘期三年。</w:t>
      </w:r>
      <w:r w:rsidR="000B69EB" w:rsidRPr="00324C5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体艺部公体中心、艺术中心</w:t>
      </w:r>
      <w:r w:rsidRPr="00324C5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负责督导员候选人的推荐，</w:t>
      </w:r>
      <w:r w:rsidR="000B69EB" w:rsidRPr="00324C5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根据被推荐人的</w:t>
      </w:r>
      <w:r w:rsidR="000B69EB" w:rsidRPr="00324C5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专业</w:t>
      </w:r>
      <w:r w:rsidRPr="00324C5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、教学经历等情况确定聘任人选，并颁发聘书。</w:t>
      </w:r>
    </w:p>
    <w:p w:rsidR="00004E00" w:rsidRPr="00324C56" w:rsidRDefault="00004E00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324C56">
        <w:rPr>
          <w:rFonts w:ascii="黑体" w:eastAsia="黑体" w:hAnsi="黑体" w:cs="宋体" w:hint="eastAsia"/>
          <w:kern w:val="0"/>
          <w:sz w:val="30"/>
          <w:szCs w:val="30"/>
        </w:rPr>
        <w:t>第六条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 </w:t>
      </w:r>
      <w:r w:rsidR="009D6F5F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本科教学督导员应具备以下任职条件：</w:t>
      </w:r>
    </w:p>
    <w:p w:rsidR="00004E00" w:rsidRPr="00324C56" w:rsidRDefault="00004E00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324C56">
        <w:rPr>
          <w:rFonts w:ascii="Times New Roman" w:eastAsia="宋体" w:hAnsi="Times New Roman" w:cs="Times New Roman"/>
          <w:kern w:val="0"/>
          <w:sz w:val="30"/>
          <w:szCs w:val="30"/>
        </w:rPr>
        <w:t>1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．学校退休或在职教师，热心本科教学督导工作，责任心强；</w:t>
      </w:r>
    </w:p>
    <w:p w:rsidR="00004E00" w:rsidRPr="00324C56" w:rsidRDefault="00004E00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324C56">
        <w:rPr>
          <w:rFonts w:ascii="Times New Roman" w:eastAsia="宋体" w:hAnsi="Times New Roman" w:cs="Times New Roman"/>
          <w:kern w:val="0"/>
          <w:sz w:val="30"/>
          <w:szCs w:val="30"/>
        </w:rPr>
        <w:t>2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．具有高级专业技术职务，学术造诣深、教学水平高；</w:t>
      </w:r>
    </w:p>
    <w:p w:rsidR="00004E00" w:rsidRPr="00324C56" w:rsidRDefault="00004E00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324C56">
        <w:rPr>
          <w:rFonts w:ascii="Times New Roman" w:eastAsia="宋体" w:hAnsi="Times New Roman" w:cs="Times New Roman"/>
          <w:kern w:val="0"/>
          <w:sz w:val="30"/>
          <w:szCs w:val="30"/>
        </w:rPr>
        <w:t>3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．具有良好的沟通和团队协作能力。</w:t>
      </w:r>
    </w:p>
    <w:p w:rsidR="00004E00" w:rsidRPr="00324C56" w:rsidRDefault="00004E00" w:rsidP="00004E00">
      <w:pPr>
        <w:widowControl/>
        <w:spacing w:line="600" w:lineRule="atLeast"/>
        <w:ind w:firstLine="627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324C56">
        <w:rPr>
          <w:rFonts w:ascii="黑体" w:eastAsia="黑体" w:hAnsi="黑体" w:cs="宋体" w:hint="eastAsia"/>
          <w:kern w:val="0"/>
          <w:sz w:val="30"/>
          <w:szCs w:val="30"/>
        </w:rPr>
        <w:t>第七条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 </w:t>
      </w:r>
      <w:r w:rsidR="009D6F5F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本科教学督导员在聘期内享受教学督导津贴。</w:t>
      </w:r>
    </w:p>
    <w:p w:rsidR="00004E00" w:rsidRPr="00324C56" w:rsidRDefault="00004E00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324C56">
        <w:rPr>
          <w:rFonts w:ascii="黑体" w:eastAsia="黑体" w:hAnsi="黑体" w:cs="宋体" w:hint="eastAsia"/>
          <w:kern w:val="0"/>
          <w:sz w:val="30"/>
          <w:szCs w:val="30"/>
        </w:rPr>
        <w:t>第八条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 </w:t>
      </w:r>
      <w:r w:rsidR="009D6F5F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为本科教学督导员提供必要的教育教学评价、教师发展、现代教育技术等理论与方法培训，以及同行交流平台。</w:t>
      </w:r>
    </w:p>
    <w:p w:rsidR="00004E00" w:rsidRPr="00324C56" w:rsidRDefault="00004E00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color w:val="FF0000"/>
          <w:kern w:val="0"/>
          <w:sz w:val="30"/>
          <w:szCs w:val="30"/>
        </w:rPr>
      </w:pPr>
      <w:r w:rsidRPr="00324C56">
        <w:rPr>
          <w:rFonts w:ascii="黑体" w:eastAsia="黑体" w:hAnsi="黑体" w:cs="宋体" w:hint="eastAsia"/>
          <w:color w:val="FF0000"/>
          <w:kern w:val="0"/>
          <w:sz w:val="30"/>
          <w:szCs w:val="30"/>
        </w:rPr>
        <w:t>第九条</w:t>
      </w:r>
      <w:r w:rsidRPr="00324C56">
        <w:rPr>
          <w:rFonts w:ascii="仿宋_GB2312" w:eastAsia="仿宋_GB2312" w:hAnsi="宋体" w:cs="宋体" w:hint="eastAsia"/>
          <w:color w:val="FF0000"/>
          <w:kern w:val="0"/>
          <w:sz w:val="30"/>
          <w:szCs w:val="30"/>
        </w:rPr>
        <w:t> </w:t>
      </w:r>
      <w:r w:rsidR="00B16961" w:rsidRPr="00324C56">
        <w:rPr>
          <w:rFonts w:ascii="仿宋_GB2312" w:eastAsia="仿宋_GB2312" w:hAnsi="宋体" w:cs="宋体" w:hint="eastAsia"/>
          <w:color w:val="FF0000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color w:val="FF0000"/>
          <w:kern w:val="0"/>
          <w:sz w:val="30"/>
          <w:szCs w:val="30"/>
        </w:rPr>
        <w:t>为本科教学督导组配备专门的办公场所及设备，并提供一定数额的研究经费。</w:t>
      </w:r>
    </w:p>
    <w:p w:rsidR="00004E00" w:rsidRPr="00324C56" w:rsidRDefault="00004E00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324C56">
        <w:rPr>
          <w:rFonts w:ascii="黑体" w:eastAsia="黑体" w:hAnsi="黑体" w:cs="宋体" w:hint="eastAsia"/>
          <w:kern w:val="0"/>
          <w:sz w:val="30"/>
          <w:szCs w:val="30"/>
        </w:rPr>
        <w:lastRenderedPageBreak/>
        <w:t>第十条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 </w:t>
      </w:r>
      <w:r w:rsidR="00B16961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本科教学督导组在工作中发现的问题及改进建议，可以向</w:t>
      </w:r>
      <w:r w:rsidR="001539D4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="00EB54D0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教学管理科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反映，也可以直接向</w:t>
      </w:r>
      <w:r w:rsidR="00EB54D0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体艺部领导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反映。</w:t>
      </w:r>
    </w:p>
    <w:p w:rsidR="00004E00" w:rsidRPr="00324C56" w:rsidRDefault="00004E00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324C56">
        <w:rPr>
          <w:rFonts w:ascii="黑体" w:eastAsia="黑体" w:hAnsi="黑体" w:cs="宋体" w:hint="eastAsia"/>
          <w:kern w:val="0"/>
          <w:sz w:val="30"/>
          <w:szCs w:val="30"/>
        </w:rPr>
        <w:t>第十一条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 </w:t>
      </w:r>
      <w:r w:rsidR="00EB54D0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体艺部教学管理科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在收到</w:t>
      </w:r>
      <w:r w:rsidR="00EB54D0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体艺部本科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教学督导组的相关材料后，应在</w:t>
      </w:r>
      <w:r w:rsidRPr="00324C56">
        <w:rPr>
          <w:rFonts w:ascii="Times New Roman" w:eastAsia="仿宋_GB2312" w:hAnsi="Times New Roman" w:cs="Times New Roman"/>
          <w:kern w:val="0"/>
          <w:sz w:val="30"/>
          <w:szCs w:val="30"/>
        </w:rPr>
        <w:t>2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周内对所反映的问题向</w:t>
      </w:r>
      <w:r w:rsidR="00EB54D0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本科教学督导组反馈。</w:t>
      </w:r>
    </w:p>
    <w:p w:rsidR="00004E00" w:rsidRPr="00324C56" w:rsidRDefault="00004E00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324C56">
        <w:rPr>
          <w:rFonts w:ascii="黑体" w:eastAsia="黑体" w:hAnsi="黑体" w:cs="宋体" w:hint="eastAsia"/>
          <w:kern w:val="0"/>
          <w:sz w:val="30"/>
          <w:szCs w:val="30"/>
        </w:rPr>
        <w:t>第十二条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 </w:t>
      </w:r>
      <w:r w:rsidR="00181983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各部门和教职员工应积极配合本科教学督导工作，保障</w:t>
      </w:r>
      <w:r w:rsidR="00B40870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体艺部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本科教学督导工作顺利进行。</w:t>
      </w:r>
    </w:p>
    <w:p w:rsidR="00004E00" w:rsidRPr="00324C56" w:rsidRDefault="00004E00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324C56">
        <w:rPr>
          <w:rFonts w:ascii="黑体" w:eastAsia="黑体" w:hAnsi="黑体" w:cs="宋体" w:hint="eastAsia"/>
          <w:kern w:val="0"/>
          <w:sz w:val="30"/>
          <w:szCs w:val="30"/>
        </w:rPr>
        <w:t>第十四条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 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本</w:t>
      </w:r>
      <w:r w:rsidR="00324C56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细则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由</w:t>
      </w:r>
      <w:r w:rsidR="00324C56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公共体育与艺术部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负责解释。</w:t>
      </w:r>
    </w:p>
    <w:p w:rsidR="00004E00" w:rsidRPr="00324C56" w:rsidRDefault="00004E00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324C56">
        <w:rPr>
          <w:rFonts w:ascii="黑体" w:eastAsia="黑体" w:hAnsi="黑体" w:cs="宋体" w:hint="eastAsia"/>
          <w:kern w:val="0"/>
          <w:sz w:val="30"/>
          <w:szCs w:val="30"/>
        </w:rPr>
        <w:t>第十五条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 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本</w:t>
      </w:r>
      <w:r w:rsidR="00324C56"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细则</w:t>
      </w:r>
      <w:r w:rsidRPr="00324C56">
        <w:rPr>
          <w:rFonts w:ascii="仿宋_GB2312" w:eastAsia="仿宋_GB2312" w:hAnsi="宋体" w:cs="宋体" w:hint="eastAsia"/>
          <w:kern w:val="0"/>
          <w:sz w:val="30"/>
          <w:szCs w:val="30"/>
        </w:rPr>
        <w:t>自发布之日起施行。</w:t>
      </w:r>
    </w:p>
    <w:p w:rsidR="00463ED8" w:rsidRPr="00324C56" w:rsidRDefault="00463ED8" w:rsidP="00004E00">
      <w:pPr>
        <w:pStyle w:val="a5"/>
        <w:spacing w:before="0" w:beforeAutospacing="0" w:after="0" w:afterAutospacing="0"/>
        <w:rPr>
          <w:sz w:val="30"/>
          <w:szCs w:val="30"/>
        </w:rPr>
      </w:pPr>
    </w:p>
    <w:sectPr w:rsidR="00463ED8" w:rsidRPr="00324C56" w:rsidSect="007A4B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4E2" w:rsidRDefault="007B14E2" w:rsidP="00004E00">
      <w:r>
        <w:separator/>
      </w:r>
    </w:p>
  </w:endnote>
  <w:endnote w:type="continuationSeparator" w:id="0">
    <w:p w:rsidR="007B14E2" w:rsidRDefault="007B14E2" w:rsidP="00004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4E2" w:rsidRDefault="007B14E2" w:rsidP="00004E00">
      <w:r>
        <w:separator/>
      </w:r>
    </w:p>
  </w:footnote>
  <w:footnote w:type="continuationSeparator" w:id="0">
    <w:p w:rsidR="007B14E2" w:rsidRDefault="007B14E2" w:rsidP="00004E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E00"/>
    <w:rsid w:val="00004E00"/>
    <w:rsid w:val="000B69EB"/>
    <w:rsid w:val="000E1F89"/>
    <w:rsid w:val="001539D4"/>
    <w:rsid w:val="00181983"/>
    <w:rsid w:val="00211312"/>
    <w:rsid w:val="002865FB"/>
    <w:rsid w:val="00324C56"/>
    <w:rsid w:val="0044363A"/>
    <w:rsid w:val="00463ED8"/>
    <w:rsid w:val="004824E0"/>
    <w:rsid w:val="005C16CD"/>
    <w:rsid w:val="006A5865"/>
    <w:rsid w:val="007A4B05"/>
    <w:rsid w:val="007B14E2"/>
    <w:rsid w:val="008B58EA"/>
    <w:rsid w:val="009D6F5F"/>
    <w:rsid w:val="009E375B"/>
    <w:rsid w:val="00A121B7"/>
    <w:rsid w:val="00B16961"/>
    <w:rsid w:val="00B40870"/>
    <w:rsid w:val="00BC41AE"/>
    <w:rsid w:val="00C32A16"/>
    <w:rsid w:val="00D4655D"/>
    <w:rsid w:val="00E1509D"/>
    <w:rsid w:val="00EB54D0"/>
    <w:rsid w:val="00F22EAA"/>
    <w:rsid w:val="00F4014B"/>
    <w:rsid w:val="00F9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4E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4E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4E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4E00"/>
    <w:rPr>
      <w:sz w:val="18"/>
      <w:szCs w:val="18"/>
    </w:rPr>
  </w:style>
  <w:style w:type="paragraph" w:styleId="a5">
    <w:name w:val="Normal (Web)"/>
    <w:basedOn w:val="a"/>
    <w:uiPriority w:val="99"/>
    <w:unhideWhenUsed/>
    <w:rsid w:val="00004E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4E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4E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4E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4E00"/>
    <w:rPr>
      <w:sz w:val="18"/>
      <w:szCs w:val="18"/>
    </w:rPr>
  </w:style>
  <w:style w:type="paragraph" w:styleId="a5">
    <w:name w:val="Normal (Web)"/>
    <w:basedOn w:val="a"/>
    <w:uiPriority w:val="99"/>
    <w:unhideWhenUsed/>
    <w:rsid w:val="00004E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6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169</Words>
  <Characters>969</Characters>
  <Application>Microsoft Office Word</Application>
  <DocSecurity>0</DocSecurity>
  <Lines>8</Lines>
  <Paragraphs>2</Paragraphs>
  <ScaleCrop>false</ScaleCrop>
  <Company>微软中国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WZ7040</dc:creator>
  <cp:lastModifiedBy>微软用户</cp:lastModifiedBy>
  <cp:revision>2</cp:revision>
  <dcterms:created xsi:type="dcterms:W3CDTF">2018-03-19T03:12:00Z</dcterms:created>
  <dcterms:modified xsi:type="dcterms:W3CDTF">2018-03-19T03:12:00Z</dcterms:modified>
</cp:coreProperties>
</file>