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464B" w:rsidRDefault="0085464B" w:rsidP="0085464B">
      <w:pPr>
        <w:autoSpaceDE/>
        <w:autoSpaceDN/>
        <w:adjustRightInd/>
        <w:snapToGrid w:val="0"/>
        <w:spacing w:line="243" w:lineRule="atLeast"/>
        <w:ind w:firstLineChars="0" w:firstLine="0"/>
        <w:jc w:val="both"/>
        <w:rPr>
          <w:rFonts w:eastAsia="黑体"/>
          <w:kern w:val="2"/>
          <w:sz w:val="32"/>
          <w:szCs w:val="32"/>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510" w:lineRule="atLeast"/>
        <w:ind w:firstLineChars="0" w:firstLine="0"/>
        <w:jc w:val="center"/>
        <w:rPr>
          <w:kern w:val="2"/>
          <w:sz w:val="44"/>
          <w:szCs w:val="44"/>
        </w:rPr>
      </w:pPr>
      <w:r>
        <w:rPr>
          <w:rFonts w:eastAsia="黑体"/>
          <w:kern w:val="2"/>
          <w:sz w:val="44"/>
          <w:szCs w:val="44"/>
        </w:rPr>
        <w:t>浙江省高等教育课堂教学改革研究项目</w:t>
      </w:r>
    </w:p>
    <w:p w:rsidR="0085464B" w:rsidRDefault="0085464B" w:rsidP="0085464B">
      <w:pPr>
        <w:autoSpaceDE/>
        <w:autoSpaceDN/>
        <w:adjustRightInd/>
        <w:snapToGrid w:val="0"/>
        <w:spacing w:line="532" w:lineRule="atLeast"/>
        <w:ind w:firstLineChars="0" w:firstLine="0"/>
        <w:jc w:val="center"/>
        <w:rPr>
          <w:kern w:val="2"/>
          <w:szCs w:val="24"/>
        </w:rPr>
      </w:pPr>
    </w:p>
    <w:p w:rsidR="0085464B" w:rsidRDefault="0085464B" w:rsidP="0085464B">
      <w:pPr>
        <w:autoSpaceDE/>
        <w:autoSpaceDN/>
        <w:adjustRightInd/>
        <w:snapToGrid w:val="0"/>
        <w:spacing w:line="510" w:lineRule="atLeast"/>
        <w:ind w:firstLineChars="0" w:firstLine="0"/>
        <w:jc w:val="center"/>
        <w:rPr>
          <w:kern w:val="2"/>
          <w:szCs w:val="24"/>
        </w:rPr>
      </w:pPr>
      <w:r>
        <w:rPr>
          <w:rFonts w:eastAsia="黑体"/>
          <w:kern w:val="2"/>
          <w:sz w:val="36"/>
          <w:szCs w:val="24"/>
        </w:rPr>
        <w:t>申</w:t>
      </w:r>
      <w:r>
        <w:rPr>
          <w:rFonts w:eastAsia="黑体"/>
          <w:kern w:val="2"/>
          <w:sz w:val="36"/>
          <w:szCs w:val="24"/>
        </w:rPr>
        <w:t xml:space="preserve">   </w:t>
      </w:r>
      <w:r>
        <w:rPr>
          <w:rFonts w:eastAsia="黑体"/>
          <w:kern w:val="2"/>
          <w:sz w:val="36"/>
          <w:szCs w:val="24"/>
        </w:rPr>
        <w:t>请</w:t>
      </w:r>
      <w:r>
        <w:rPr>
          <w:rFonts w:eastAsia="黑体"/>
          <w:kern w:val="2"/>
          <w:sz w:val="36"/>
          <w:szCs w:val="24"/>
        </w:rPr>
        <w:t xml:space="preserve">   </w:t>
      </w:r>
      <w:r>
        <w:rPr>
          <w:rFonts w:eastAsia="黑体"/>
          <w:kern w:val="2"/>
          <w:sz w:val="36"/>
          <w:szCs w:val="24"/>
        </w:rPr>
        <w:t>书</w:t>
      </w: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napToGrid w:val="0"/>
        <w:spacing w:line="243" w:lineRule="atLeast"/>
        <w:ind w:firstLineChars="0" w:firstLine="0"/>
        <w:jc w:val="center"/>
        <w:rPr>
          <w:kern w:val="2"/>
          <w:szCs w:val="24"/>
        </w:rPr>
      </w:pPr>
    </w:p>
    <w:p w:rsidR="0085464B" w:rsidRDefault="0085464B" w:rsidP="0085464B">
      <w:pPr>
        <w:autoSpaceDE/>
        <w:autoSpaceDN/>
        <w:adjustRightInd/>
        <w:spacing w:line="240" w:lineRule="auto"/>
        <w:ind w:left="3116" w:rightChars="-176" w:right="-370" w:hangingChars="1113" w:hanging="3116"/>
        <w:rPr>
          <w:rFonts w:eastAsia="仿宋_GB2312"/>
          <w:kern w:val="2"/>
          <w:sz w:val="28"/>
          <w:szCs w:val="24"/>
          <w:u w:val="single"/>
        </w:rPr>
      </w:pPr>
      <w:r>
        <w:rPr>
          <w:rFonts w:eastAsia="仿宋_GB2312"/>
          <w:kern w:val="2"/>
          <w:sz w:val="28"/>
          <w:szCs w:val="24"/>
        </w:rPr>
        <w:t xml:space="preserve">       </w:t>
      </w:r>
      <w:r>
        <w:rPr>
          <w:rFonts w:eastAsia="仿宋_GB2312"/>
          <w:kern w:val="2"/>
          <w:sz w:val="28"/>
          <w:szCs w:val="24"/>
        </w:rPr>
        <w:t>项目名称：</w:t>
      </w:r>
      <w:r>
        <w:rPr>
          <w:rFonts w:eastAsia="仿宋_GB2312" w:hint="eastAsia"/>
          <w:kern w:val="2"/>
          <w:sz w:val="28"/>
          <w:szCs w:val="24"/>
          <w:u w:val="single"/>
        </w:rPr>
        <w:t>《无线电测向运动》跨学科的课堂教学改革与创新</w:t>
      </w:r>
    </w:p>
    <w:p w:rsidR="0085464B" w:rsidRDefault="0085464B" w:rsidP="0085464B">
      <w:pPr>
        <w:autoSpaceDE/>
        <w:autoSpaceDN/>
        <w:adjustRightInd/>
        <w:snapToGrid w:val="0"/>
        <w:spacing w:line="532" w:lineRule="atLeast"/>
        <w:ind w:firstLineChars="202" w:firstLine="566"/>
        <w:jc w:val="both"/>
        <w:rPr>
          <w:rFonts w:eastAsia="仿宋_GB2312"/>
          <w:kern w:val="2"/>
          <w:sz w:val="28"/>
          <w:szCs w:val="24"/>
        </w:rPr>
      </w:pPr>
      <w:r>
        <w:rPr>
          <w:rFonts w:eastAsia="仿宋_GB2312"/>
          <w:kern w:val="2"/>
          <w:sz w:val="28"/>
          <w:szCs w:val="24"/>
        </w:rPr>
        <w:t xml:space="preserve">   </w:t>
      </w:r>
      <w:r>
        <w:rPr>
          <w:rFonts w:eastAsia="仿宋_GB2312"/>
          <w:kern w:val="2"/>
          <w:sz w:val="28"/>
          <w:szCs w:val="24"/>
        </w:rPr>
        <w:t>申</w:t>
      </w:r>
      <w:r>
        <w:rPr>
          <w:rFonts w:eastAsia="仿宋_GB2312"/>
          <w:kern w:val="2"/>
          <w:sz w:val="28"/>
          <w:szCs w:val="24"/>
        </w:rPr>
        <w:t xml:space="preserve"> </w:t>
      </w:r>
      <w:r>
        <w:rPr>
          <w:rFonts w:eastAsia="仿宋_GB2312"/>
          <w:kern w:val="2"/>
          <w:sz w:val="28"/>
          <w:szCs w:val="24"/>
        </w:rPr>
        <w:t>请</w:t>
      </w:r>
      <w:r>
        <w:rPr>
          <w:rFonts w:eastAsia="仿宋_GB2312"/>
          <w:kern w:val="2"/>
          <w:sz w:val="28"/>
          <w:szCs w:val="24"/>
        </w:rPr>
        <w:t xml:space="preserve"> </w:t>
      </w:r>
      <w:r>
        <w:rPr>
          <w:rFonts w:eastAsia="仿宋_GB2312"/>
          <w:kern w:val="2"/>
          <w:sz w:val="28"/>
          <w:szCs w:val="24"/>
        </w:rPr>
        <w:t>人：</w:t>
      </w:r>
      <w:r>
        <w:rPr>
          <w:rFonts w:eastAsia="仿宋_GB2312"/>
          <w:kern w:val="2"/>
          <w:sz w:val="28"/>
          <w:szCs w:val="24"/>
          <w:u w:val="single"/>
        </w:rPr>
        <w:t xml:space="preserve">    </w:t>
      </w:r>
      <w:r>
        <w:rPr>
          <w:rFonts w:eastAsia="仿宋_GB2312" w:hint="eastAsia"/>
          <w:kern w:val="2"/>
          <w:sz w:val="28"/>
          <w:szCs w:val="24"/>
          <w:u w:val="single"/>
        </w:rPr>
        <w:t>董</w:t>
      </w:r>
      <w:r>
        <w:rPr>
          <w:rFonts w:eastAsia="仿宋_GB2312" w:hint="eastAsia"/>
          <w:kern w:val="2"/>
          <w:sz w:val="28"/>
          <w:szCs w:val="24"/>
          <w:u w:val="single"/>
        </w:rPr>
        <w:t xml:space="preserve"> </w:t>
      </w:r>
      <w:r>
        <w:rPr>
          <w:rFonts w:eastAsia="仿宋_GB2312" w:hint="eastAsia"/>
          <w:kern w:val="2"/>
          <w:sz w:val="28"/>
          <w:szCs w:val="24"/>
          <w:u w:val="single"/>
        </w:rPr>
        <w:t>育</w:t>
      </w:r>
      <w:r>
        <w:rPr>
          <w:rFonts w:eastAsia="仿宋_GB2312" w:hint="eastAsia"/>
          <w:kern w:val="2"/>
          <w:sz w:val="28"/>
          <w:szCs w:val="24"/>
          <w:u w:val="single"/>
        </w:rPr>
        <w:t xml:space="preserve"> </w:t>
      </w:r>
      <w:r>
        <w:rPr>
          <w:rFonts w:eastAsia="仿宋_GB2312" w:hint="eastAsia"/>
          <w:kern w:val="2"/>
          <w:sz w:val="28"/>
          <w:szCs w:val="24"/>
          <w:u w:val="single"/>
        </w:rPr>
        <w:t>平</w:t>
      </w:r>
      <w:r>
        <w:rPr>
          <w:rFonts w:eastAsia="仿宋_GB2312" w:hint="eastAsia"/>
          <w:kern w:val="2"/>
          <w:sz w:val="28"/>
          <w:szCs w:val="24"/>
          <w:u w:val="single"/>
        </w:rPr>
        <w:t xml:space="preserve">          </w:t>
      </w:r>
      <w:r>
        <w:rPr>
          <w:rFonts w:eastAsia="仿宋_GB2312"/>
          <w:kern w:val="2"/>
          <w:sz w:val="28"/>
          <w:szCs w:val="24"/>
          <w:u w:val="single"/>
        </w:rPr>
        <w:t xml:space="preserve">    </w:t>
      </w:r>
    </w:p>
    <w:p w:rsidR="0085464B" w:rsidRDefault="0085464B" w:rsidP="0085464B">
      <w:pPr>
        <w:autoSpaceDE/>
        <w:autoSpaceDN/>
        <w:adjustRightInd/>
        <w:snapToGrid w:val="0"/>
        <w:spacing w:line="532" w:lineRule="atLeast"/>
        <w:ind w:firstLineChars="347" w:firstLine="972"/>
        <w:jc w:val="both"/>
        <w:rPr>
          <w:kern w:val="2"/>
          <w:szCs w:val="24"/>
        </w:rPr>
      </w:pPr>
      <w:r>
        <w:rPr>
          <w:rFonts w:eastAsia="仿宋_GB2312"/>
          <w:kern w:val="2"/>
          <w:sz w:val="28"/>
          <w:szCs w:val="24"/>
        </w:rPr>
        <w:t>申请学校：</w:t>
      </w:r>
      <w:r>
        <w:rPr>
          <w:rFonts w:eastAsia="仿宋_GB2312"/>
          <w:kern w:val="2"/>
          <w:sz w:val="28"/>
          <w:szCs w:val="24"/>
          <w:u w:val="single"/>
        </w:rPr>
        <w:t xml:space="preserve">    </w:t>
      </w:r>
      <w:r>
        <w:rPr>
          <w:rFonts w:eastAsia="仿宋_GB2312" w:hint="eastAsia"/>
          <w:kern w:val="2"/>
          <w:sz w:val="28"/>
          <w:szCs w:val="24"/>
          <w:u w:val="single"/>
        </w:rPr>
        <w:t>浙江大学</w:t>
      </w:r>
      <w:r>
        <w:rPr>
          <w:rFonts w:eastAsia="仿宋_GB2312"/>
          <w:kern w:val="2"/>
          <w:sz w:val="28"/>
          <w:szCs w:val="24"/>
          <w:u w:val="single"/>
        </w:rPr>
        <w:t xml:space="preserve">              </w:t>
      </w:r>
    </w:p>
    <w:p w:rsidR="0085464B" w:rsidRDefault="0085464B" w:rsidP="0085464B">
      <w:pPr>
        <w:autoSpaceDE/>
        <w:autoSpaceDN/>
        <w:adjustRightInd/>
        <w:snapToGrid w:val="0"/>
        <w:spacing w:line="532" w:lineRule="atLeast"/>
        <w:ind w:firstLineChars="202" w:firstLine="566"/>
        <w:jc w:val="both"/>
        <w:rPr>
          <w:kern w:val="2"/>
          <w:szCs w:val="24"/>
        </w:rPr>
      </w:pPr>
      <w:r>
        <w:rPr>
          <w:rFonts w:eastAsia="仿宋_GB2312"/>
          <w:kern w:val="2"/>
          <w:sz w:val="28"/>
          <w:szCs w:val="24"/>
        </w:rPr>
        <w:t xml:space="preserve">   </w:t>
      </w:r>
      <w:r>
        <w:rPr>
          <w:rFonts w:eastAsia="仿宋_GB2312"/>
          <w:kern w:val="2"/>
          <w:sz w:val="28"/>
          <w:szCs w:val="24"/>
        </w:rPr>
        <w:t>通讯地址：</w:t>
      </w:r>
      <w:r>
        <w:rPr>
          <w:rFonts w:eastAsia="仿宋_GB2312"/>
          <w:kern w:val="2"/>
          <w:sz w:val="28"/>
          <w:szCs w:val="24"/>
          <w:u w:val="single"/>
        </w:rPr>
        <w:t xml:space="preserve"> </w:t>
      </w:r>
      <w:r>
        <w:rPr>
          <w:rFonts w:eastAsia="仿宋_GB2312" w:hint="eastAsia"/>
          <w:kern w:val="2"/>
          <w:sz w:val="28"/>
          <w:szCs w:val="24"/>
          <w:u w:val="single"/>
        </w:rPr>
        <w:t>浙大紫金港校区公共体育与艺术部</w:t>
      </w:r>
      <w:r>
        <w:rPr>
          <w:rFonts w:eastAsia="仿宋_GB2312" w:hint="eastAsia"/>
          <w:kern w:val="2"/>
          <w:sz w:val="28"/>
          <w:szCs w:val="24"/>
          <w:u w:val="single"/>
        </w:rPr>
        <w:t xml:space="preserve"> </w:t>
      </w:r>
    </w:p>
    <w:p w:rsidR="0085464B" w:rsidRDefault="0085464B" w:rsidP="0085464B">
      <w:pPr>
        <w:autoSpaceDE/>
        <w:autoSpaceDN/>
        <w:adjustRightInd/>
        <w:snapToGrid w:val="0"/>
        <w:spacing w:line="532" w:lineRule="atLeast"/>
        <w:ind w:firstLineChars="202" w:firstLine="566"/>
        <w:jc w:val="both"/>
        <w:rPr>
          <w:kern w:val="2"/>
          <w:szCs w:val="24"/>
        </w:rPr>
      </w:pPr>
      <w:r>
        <w:rPr>
          <w:rFonts w:eastAsia="仿宋_GB2312"/>
          <w:kern w:val="2"/>
          <w:sz w:val="28"/>
          <w:szCs w:val="24"/>
        </w:rPr>
        <w:t xml:space="preserve">   </w:t>
      </w:r>
      <w:r>
        <w:rPr>
          <w:rFonts w:eastAsia="仿宋_GB2312"/>
          <w:kern w:val="2"/>
          <w:sz w:val="28"/>
          <w:szCs w:val="24"/>
        </w:rPr>
        <w:t>联系电话：</w:t>
      </w:r>
      <w:r>
        <w:rPr>
          <w:rFonts w:eastAsia="仿宋_GB2312"/>
          <w:kern w:val="2"/>
          <w:sz w:val="28"/>
          <w:szCs w:val="24"/>
          <w:u w:val="single"/>
        </w:rPr>
        <w:t xml:space="preserve">    </w:t>
      </w:r>
      <w:r>
        <w:rPr>
          <w:rFonts w:eastAsia="仿宋_GB2312" w:hint="eastAsia"/>
          <w:kern w:val="2"/>
          <w:sz w:val="28"/>
          <w:szCs w:val="24"/>
          <w:u w:val="single"/>
        </w:rPr>
        <w:t>13858061685</w:t>
      </w:r>
      <w:r>
        <w:rPr>
          <w:rFonts w:eastAsia="仿宋_GB2312"/>
          <w:kern w:val="2"/>
          <w:sz w:val="28"/>
          <w:szCs w:val="24"/>
          <w:u w:val="single"/>
        </w:rPr>
        <w:t xml:space="preserve">           </w:t>
      </w:r>
    </w:p>
    <w:p w:rsidR="0085464B" w:rsidRDefault="0085464B" w:rsidP="0085464B">
      <w:pPr>
        <w:autoSpaceDE/>
        <w:autoSpaceDN/>
        <w:adjustRightInd/>
        <w:snapToGrid w:val="0"/>
        <w:spacing w:line="532" w:lineRule="atLeast"/>
        <w:ind w:firstLineChars="202" w:firstLine="566"/>
        <w:jc w:val="both"/>
        <w:rPr>
          <w:kern w:val="2"/>
          <w:szCs w:val="24"/>
        </w:rPr>
      </w:pPr>
      <w:r>
        <w:rPr>
          <w:rFonts w:eastAsia="仿宋_GB2312"/>
          <w:kern w:val="2"/>
          <w:sz w:val="28"/>
          <w:szCs w:val="24"/>
        </w:rPr>
        <w:t xml:space="preserve">   </w:t>
      </w:r>
      <w:r>
        <w:rPr>
          <w:rFonts w:eastAsia="仿宋_GB2312"/>
          <w:kern w:val="2"/>
          <w:sz w:val="28"/>
          <w:szCs w:val="24"/>
        </w:rPr>
        <w:t>电子邮箱：</w:t>
      </w:r>
      <w:r>
        <w:rPr>
          <w:rFonts w:eastAsia="仿宋_GB2312"/>
          <w:kern w:val="2"/>
          <w:sz w:val="28"/>
          <w:szCs w:val="24"/>
          <w:u w:val="single"/>
        </w:rPr>
        <w:t xml:space="preserve">  </w:t>
      </w:r>
      <w:r>
        <w:rPr>
          <w:rFonts w:eastAsia="仿宋_GB2312" w:hint="eastAsia"/>
          <w:kern w:val="2"/>
          <w:sz w:val="28"/>
          <w:szCs w:val="24"/>
          <w:u w:val="single"/>
        </w:rPr>
        <w:t>13858061685@163.com</w:t>
      </w:r>
      <w:r>
        <w:rPr>
          <w:rFonts w:eastAsia="仿宋_GB2312"/>
          <w:kern w:val="2"/>
          <w:sz w:val="28"/>
          <w:szCs w:val="24"/>
          <w:u w:val="single"/>
        </w:rPr>
        <w:t xml:space="preserve">    </w:t>
      </w:r>
    </w:p>
    <w:p w:rsidR="0085464B" w:rsidRDefault="0085464B" w:rsidP="0085464B">
      <w:pPr>
        <w:autoSpaceDE/>
        <w:autoSpaceDN/>
        <w:adjustRightInd/>
        <w:snapToGrid w:val="0"/>
        <w:spacing w:line="532" w:lineRule="atLeast"/>
        <w:ind w:firstLineChars="0" w:firstLine="0"/>
        <w:jc w:val="both"/>
        <w:rPr>
          <w:rFonts w:eastAsia="仿宋_GB2312"/>
          <w:kern w:val="2"/>
          <w:sz w:val="28"/>
          <w:szCs w:val="24"/>
        </w:rPr>
      </w:pPr>
      <w:r>
        <w:rPr>
          <w:rFonts w:eastAsia="仿宋_GB2312"/>
          <w:kern w:val="2"/>
          <w:sz w:val="28"/>
          <w:szCs w:val="24"/>
        </w:rPr>
        <w:t xml:space="preserve">      </w:t>
      </w:r>
    </w:p>
    <w:p w:rsidR="0085464B" w:rsidRDefault="0085464B" w:rsidP="0085464B">
      <w:pPr>
        <w:autoSpaceDE/>
        <w:autoSpaceDN/>
        <w:adjustRightInd/>
        <w:snapToGrid w:val="0"/>
        <w:spacing w:line="532" w:lineRule="atLeast"/>
        <w:ind w:firstLineChars="0" w:firstLine="0"/>
        <w:jc w:val="both"/>
        <w:rPr>
          <w:kern w:val="2"/>
          <w:szCs w:val="24"/>
        </w:rPr>
      </w:pPr>
    </w:p>
    <w:p w:rsidR="0085464B" w:rsidRDefault="0085464B" w:rsidP="0085464B">
      <w:pPr>
        <w:autoSpaceDE/>
        <w:autoSpaceDN/>
        <w:adjustRightInd/>
        <w:snapToGrid w:val="0"/>
        <w:spacing w:line="544" w:lineRule="atLeast"/>
        <w:ind w:firstLineChars="0" w:firstLine="0"/>
        <w:jc w:val="center"/>
        <w:rPr>
          <w:kern w:val="2"/>
          <w:szCs w:val="24"/>
        </w:rPr>
      </w:pPr>
    </w:p>
    <w:p w:rsidR="0085464B" w:rsidRDefault="0085464B" w:rsidP="0085464B">
      <w:pPr>
        <w:autoSpaceDE/>
        <w:autoSpaceDN/>
        <w:adjustRightInd/>
        <w:snapToGrid w:val="0"/>
        <w:spacing w:line="544" w:lineRule="atLeast"/>
        <w:ind w:firstLineChars="0" w:firstLine="0"/>
        <w:jc w:val="center"/>
        <w:rPr>
          <w:kern w:val="2"/>
          <w:szCs w:val="24"/>
        </w:rPr>
      </w:pPr>
    </w:p>
    <w:p w:rsidR="0085464B" w:rsidRDefault="0085464B" w:rsidP="0085464B">
      <w:pPr>
        <w:autoSpaceDE/>
        <w:autoSpaceDN/>
        <w:adjustRightInd/>
        <w:snapToGrid w:val="0"/>
        <w:spacing w:line="544" w:lineRule="atLeast"/>
        <w:ind w:firstLineChars="0" w:firstLine="0"/>
        <w:rPr>
          <w:kern w:val="2"/>
          <w:szCs w:val="24"/>
        </w:rPr>
      </w:pPr>
    </w:p>
    <w:p w:rsidR="0085464B" w:rsidRDefault="0085464B" w:rsidP="0085464B">
      <w:pPr>
        <w:autoSpaceDE/>
        <w:autoSpaceDN/>
        <w:adjustRightInd/>
        <w:snapToGrid w:val="0"/>
        <w:spacing w:line="532" w:lineRule="atLeast"/>
        <w:ind w:firstLineChars="0" w:firstLine="0"/>
        <w:jc w:val="center"/>
        <w:rPr>
          <w:rFonts w:eastAsia="仿宋_GB2312"/>
          <w:kern w:val="2"/>
          <w:sz w:val="32"/>
          <w:szCs w:val="32"/>
        </w:rPr>
      </w:pPr>
      <w:r>
        <w:rPr>
          <w:rFonts w:eastAsia="仿宋_GB2312"/>
          <w:kern w:val="2"/>
          <w:sz w:val="32"/>
          <w:szCs w:val="32"/>
        </w:rPr>
        <w:t>浙</w:t>
      </w:r>
      <w:r>
        <w:rPr>
          <w:rFonts w:eastAsia="仿宋_GB2312"/>
          <w:kern w:val="2"/>
          <w:sz w:val="32"/>
          <w:szCs w:val="32"/>
        </w:rPr>
        <w:t xml:space="preserve"> </w:t>
      </w:r>
      <w:r>
        <w:rPr>
          <w:rFonts w:eastAsia="仿宋_GB2312"/>
          <w:kern w:val="2"/>
          <w:sz w:val="32"/>
          <w:szCs w:val="32"/>
        </w:rPr>
        <w:t>江</w:t>
      </w:r>
      <w:r>
        <w:rPr>
          <w:rFonts w:eastAsia="仿宋_GB2312"/>
          <w:kern w:val="2"/>
          <w:sz w:val="32"/>
          <w:szCs w:val="32"/>
        </w:rPr>
        <w:t xml:space="preserve"> </w:t>
      </w:r>
      <w:r>
        <w:rPr>
          <w:rFonts w:eastAsia="仿宋_GB2312"/>
          <w:kern w:val="2"/>
          <w:sz w:val="32"/>
          <w:szCs w:val="32"/>
        </w:rPr>
        <w:t>省</w:t>
      </w:r>
      <w:r>
        <w:rPr>
          <w:rFonts w:eastAsia="仿宋_GB2312"/>
          <w:kern w:val="2"/>
          <w:sz w:val="32"/>
          <w:szCs w:val="32"/>
        </w:rPr>
        <w:t xml:space="preserve"> </w:t>
      </w:r>
      <w:r>
        <w:rPr>
          <w:rFonts w:eastAsia="仿宋_GB2312"/>
          <w:kern w:val="2"/>
          <w:sz w:val="32"/>
          <w:szCs w:val="32"/>
        </w:rPr>
        <w:t>教</w:t>
      </w:r>
      <w:r>
        <w:rPr>
          <w:rFonts w:eastAsia="仿宋_GB2312"/>
          <w:kern w:val="2"/>
          <w:sz w:val="32"/>
          <w:szCs w:val="32"/>
        </w:rPr>
        <w:t xml:space="preserve"> </w:t>
      </w:r>
      <w:r>
        <w:rPr>
          <w:rFonts w:eastAsia="仿宋_GB2312"/>
          <w:kern w:val="2"/>
          <w:sz w:val="32"/>
          <w:szCs w:val="32"/>
        </w:rPr>
        <w:t>育</w:t>
      </w:r>
      <w:r>
        <w:rPr>
          <w:rFonts w:eastAsia="仿宋_GB2312"/>
          <w:kern w:val="2"/>
          <w:sz w:val="32"/>
          <w:szCs w:val="32"/>
        </w:rPr>
        <w:t xml:space="preserve"> </w:t>
      </w:r>
      <w:r>
        <w:rPr>
          <w:rFonts w:eastAsia="仿宋_GB2312"/>
          <w:kern w:val="2"/>
          <w:sz w:val="32"/>
          <w:szCs w:val="32"/>
        </w:rPr>
        <w:t>厅</w:t>
      </w:r>
      <w:r>
        <w:rPr>
          <w:rFonts w:eastAsia="仿宋_GB2312"/>
          <w:kern w:val="2"/>
          <w:sz w:val="32"/>
          <w:szCs w:val="32"/>
        </w:rPr>
        <w:t xml:space="preserve"> </w:t>
      </w:r>
    </w:p>
    <w:p w:rsidR="0085464B" w:rsidRDefault="0085464B" w:rsidP="0085464B">
      <w:pPr>
        <w:autoSpaceDE/>
        <w:autoSpaceDN/>
        <w:adjustRightInd/>
        <w:snapToGrid w:val="0"/>
        <w:spacing w:line="532" w:lineRule="atLeast"/>
        <w:ind w:firstLineChars="0" w:firstLine="0"/>
        <w:jc w:val="center"/>
        <w:rPr>
          <w:rFonts w:eastAsia="仿宋_GB2312"/>
          <w:kern w:val="2"/>
          <w:sz w:val="32"/>
          <w:szCs w:val="32"/>
        </w:rPr>
      </w:pPr>
      <w:r>
        <w:rPr>
          <w:rFonts w:eastAsia="仿宋_GB2312"/>
          <w:kern w:val="2"/>
          <w:sz w:val="32"/>
          <w:szCs w:val="32"/>
        </w:rPr>
        <w:t>201</w:t>
      </w:r>
      <w:r>
        <w:rPr>
          <w:rFonts w:eastAsia="仿宋_GB2312" w:hint="eastAsia"/>
          <w:kern w:val="2"/>
          <w:sz w:val="32"/>
          <w:szCs w:val="32"/>
        </w:rPr>
        <w:t>6</w:t>
      </w:r>
      <w:r>
        <w:rPr>
          <w:rFonts w:eastAsia="仿宋_GB2312"/>
          <w:kern w:val="2"/>
          <w:sz w:val="32"/>
          <w:szCs w:val="32"/>
        </w:rPr>
        <w:t>年制</w:t>
      </w:r>
    </w:p>
    <w:p w:rsidR="0085464B" w:rsidRDefault="0085464B" w:rsidP="0085464B">
      <w:pPr>
        <w:autoSpaceDE/>
        <w:autoSpaceDN/>
        <w:adjustRightInd/>
        <w:snapToGrid w:val="0"/>
        <w:spacing w:line="544" w:lineRule="atLeast"/>
        <w:ind w:firstLineChars="0" w:firstLine="0"/>
        <w:jc w:val="both"/>
        <w:rPr>
          <w:rFonts w:eastAsia="仿宋_GB2312"/>
          <w:kern w:val="2"/>
          <w:sz w:val="28"/>
          <w:szCs w:val="24"/>
        </w:rPr>
      </w:pPr>
      <w:r>
        <w:rPr>
          <w:rFonts w:eastAsia="仿宋_GB2312"/>
          <w:kern w:val="2"/>
          <w:sz w:val="28"/>
          <w:szCs w:val="24"/>
        </w:rPr>
        <w:t xml:space="preserve"> </w:t>
      </w:r>
    </w:p>
    <w:p w:rsidR="0085464B" w:rsidRDefault="0085464B" w:rsidP="0085464B">
      <w:pPr>
        <w:autoSpaceDE/>
        <w:autoSpaceDN/>
        <w:adjustRightInd/>
        <w:snapToGrid w:val="0"/>
        <w:spacing w:line="544" w:lineRule="atLeast"/>
        <w:ind w:firstLineChars="0" w:firstLine="0"/>
        <w:jc w:val="both"/>
        <w:rPr>
          <w:rFonts w:eastAsia="仿宋_GB2312"/>
          <w:kern w:val="2"/>
          <w:sz w:val="28"/>
          <w:szCs w:val="24"/>
        </w:rPr>
      </w:pPr>
      <w:r>
        <w:rPr>
          <w:rFonts w:eastAsia="仿宋_GB2312"/>
          <w:kern w:val="2"/>
          <w:sz w:val="28"/>
          <w:szCs w:val="24"/>
        </w:rPr>
        <w:br w:type="page"/>
      </w:r>
      <w:r>
        <w:rPr>
          <w:rFonts w:eastAsia="仿宋_GB2312"/>
          <w:kern w:val="2"/>
          <w:sz w:val="28"/>
          <w:szCs w:val="24"/>
        </w:rPr>
        <w:lastRenderedPageBreak/>
        <w:t>一、简表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42"/>
        <w:gridCol w:w="1202"/>
        <w:gridCol w:w="1120"/>
        <w:gridCol w:w="449"/>
        <w:gridCol w:w="116"/>
        <w:gridCol w:w="1150"/>
        <w:gridCol w:w="28"/>
        <w:gridCol w:w="925"/>
        <w:gridCol w:w="177"/>
        <w:gridCol w:w="318"/>
        <w:gridCol w:w="762"/>
        <w:gridCol w:w="318"/>
        <w:gridCol w:w="1157"/>
        <w:gridCol w:w="1134"/>
      </w:tblGrid>
      <w:tr w:rsidR="0085464B" w:rsidTr="00B75128">
        <w:trPr>
          <w:cantSplit/>
          <w:trHeight w:val="537"/>
          <w:jc w:val="center"/>
        </w:trPr>
        <w:tc>
          <w:tcPr>
            <w:tcW w:w="642" w:type="dxa"/>
            <w:vMerge w:val="restart"/>
            <w:vAlign w:val="center"/>
          </w:tcPr>
          <w:p w:rsidR="0085464B" w:rsidRDefault="0085464B" w:rsidP="00B75128">
            <w:pPr>
              <w:autoSpaceDE/>
              <w:autoSpaceDN/>
              <w:adjustRightInd/>
              <w:snapToGrid w:val="0"/>
              <w:spacing w:line="240" w:lineRule="auto"/>
              <w:ind w:firstLineChars="0" w:firstLine="0"/>
              <w:jc w:val="center"/>
              <w:textAlignment w:val="baseline"/>
              <w:rPr>
                <w:color w:val="000000"/>
                <w:u w:color="000000"/>
              </w:rPr>
            </w:pPr>
            <w:r>
              <w:rPr>
                <w:color w:val="000000"/>
                <w:u w:color="000000"/>
              </w:rPr>
              <w:t>项</w:t>
            </w:r>
          </w:p>
          <w:p w:rsidR="0085464B" w:rsidRDefault="0085464B" w:rsidP="00B75128">
            <w:pPr>
              <w:autoSpaceDE/>
              <w:autoSpaceDN/>
              <w:adjustRightInd/>
              <w:snapToGrid w:val="0"/>
              <w:spacing w:line="240" w:lineRule="auto"/>
              <w:ind w:firstLineChars="0" w:firstLine="0"/>
              <w:jc w:val="center"/>
              <w:rPr>
                <w:kern w:val="2"/>
                <w:szCs w:val="24"/>
              </w:rPr>
            </w:pPr>
            <w:r>
              <w:rPr>
                <w:kern w:val="2"/>
                <w:szCs w:val="24"/>
              </w:rPr>
              <w:t>目</w:t>
            </w:r>
          </w:p>
          <w:p w:rsidR="0085464B" w:rsidRDefault="0085464B" w:rsidP="00B75128">
            <w:pPr>
              <w:autoSpaceDE/>
              <w:autoSpaceDN/>
              <w:adjustRightInd/>
              <w:snapToGrid w:val="0"/>
              <w:spacing w:line="240" w:lineRule="auto"/>
              <w:ind w:firstLineChars="0" w:firstLine="0"/>
              <w:jc w:val="center"/>
              <w:rPr>
                <w:kern w:val="2"/>
                <w:szCs w:val="24"/>
              </w:rPr>
            </w:pPr>
            <w:r>
              <w:rPr>
                <w:kern w:val="2"/>
                <w:szCs w:val="24"/>
              </w:rPr>
              <w:t>简</w:t>
            </w:r>
          </w:p>
          <w:p w:rsidR="0085464B" w:rsidRDefault="0085464B" w:rsidP="00B75128">
            <w:pPr>
              <w:autoSpaceDE/>
              <w:autoSpaceDN/>
              <w:adjustRightInd/>
              <w:snapToGrid w:val="0"/>
              <w:spacing w:line="240" w:lineRule="auto"/>
              <w:ind w:firstLineChars="0" w:firstLine="0"/>
              <w:jc w:val="center"/>
              <w:rPr>
                <w:kern w:val="2"/>
                <w:szCs w:val="24"/>
              </w:rPr>
            </w:pPr>
            <w:r>
              <w:rPr>
                <w:kern w:val="2"/>
                <w:szCs w:val="24"/>
              </w:rPr>
              <w:t>况</w:t>
            </w:r>
          </w:p>
        </w:tc>
        <w:tc>
          <w:tcPr>
            <w:tcW w:w="1202"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项目名称</w:t>
            </w:r>
          </w:p>
        </w:tc>
        <w:tc>
          <w:tcPr>
            <w:tcW w:w="7654" w:type="dxa"/>
            <w:gridSpan w:val="12"/>
            <w:vAlign w:val="center"/>
          </w:tcPr>
          <w:p w:rsidR="0085464B" w:rsidRDefault="0085464B" w:rsidP="00B75128">
            <w:pPr>
              <w:autoSpaceDE/>
              <w:autoSpaceDN/>
              <w:adjustRightInd/>
              <w:spacing w:line="240" w:lineRule="auto"/>
              <w:ind w:firstLineChars="0" w:firstLine="0"/>
              <w:rPr>
                <w:rFonts w:ascii="宋体" w:hAnsi="宋体"/>
                <w:kern w:val="2"/>
                <w:szCs w:val="21"/>
              </w:rPr>
            </w:pPr>
            <w:r>
              <w:rPr>
                <w:rFonts w:ascii="宋体" w:hAnsi="宋体" w:hint="eastAsia"/>
                <w:kern w:val="2"/>
                <w:szCs w:val="21"/>
              </w:rPr>
              <w:t>《无线电测向运动》跨学科的课堂教学改革与创新</w:t>
            </w:r>
          </w:p>
        </w:tc>
      </w:tr>
      <w:tr w:rsidR="0085464B" w:rsidTr="00B75128">
        <w:trPr>
          <w:cantSplit/>
          <w:trHeight w:val="460"/>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项目类别</w:t>
            </w:r>
          </w:p>
        </w:tc>
        <w:tc>
          <w:tcPr>
            <w:tcW w:w="7654" w:type="dxa"/>
            <w:gridSpan w:val="12"/>
            <w:vAlign w:val="center"/>
          </w:tcPr>
          <w:p w:rsidR="0085464B" w:rsidRDefault="0085464B" w:rsidP="00B75128">
            <w:pPr>
              <w:autoSpaceDE/>
              <w:autoSpaceDN/>
              <w:adjustRightInd/>
              <w:snapToGrid w:val="0"/>
              <w:spacing w:line="544" w:lineRule="atLeast"/>
              <w:ind w:firstLineChars="0" w:firstLine="0"/>
              <w:jc w:val="both"/>
              <w:rPr>
                <w:kern w:val="2"/>
                <w:sz w:val="18"/>
                <w:szCs w:val="24"/>
              </w:rPr>
            </w:pPr>
            <w:r>
              <w:rPr>
                <w:kern w:val="2"/>
                <w:sz w:val="18"/>
                <w:szCs w:val="24"/>
              </w:rPr>
              <w:t>A</w:t>
            </w:r>
            <w:r>
              <w:rPr>
                <w:kern w:val="2"/>
                <w:sz w:val="18"/>
                <w:szCs w:val="24"/>
              </w:rPr>
              <w:t>、基础课</w:t>
            </w:r>
            <w:r>
              <w:rPr>
                <w:kern w:val="2"/>
                <w:sz w:val="18"/>
                <w:szCs w:val="24"/>
              </w:rPr>
              <w:t xml:space="preserve">     B</w:t>
            </w:r>
            <w:r>
              <w:rPr>
                <w:kern w:val="2"/>
                <w:sz w:val="18"/>
                <w:szCs w:val="24"/>
              </w:rPr>
              <w:t>、专业课</w:t>
            </w:r>
            <w:r>
              <w:rPr>
                <w:kern w:val="2"/>
                <w:sz w:val="18"/>
                <w:szCs w:val="24"/>
              </w:rPr>
              <w:t xml:space="preserve">     C</w:t>
            </w:r>
            <w:r>
              <w:rPr>
                <w:kern w:val="2"/>
                <w:sz w:val="18"/>
                <w:szCs w:val="24"/>
              </w:rPr>
              <w:t>、实验课</w:t>
            </w:r>
            <w:r>
              <w:rPr>
                <w:kern w:val="2"/>
                <w:sz w:val="18"/>
                <w:szCs w:val="24"/>
              </w:rPr>
              <w:t xml:space="preserve">     D</w:t>
            </w:r>
            <w:r>
              <w:rPr>
                <w:rFonts w:ascii="宋体" w:hAnsi="宋体" w:hint="eastAsia"/>
                <w:kern w:val="2"/>
                <w:sz w:val="18"/>
                <w:szCs w:val="24"/>
              </w:rPr>
              <w:t>√</w:t>
            </w:r>
            <w:r>
              <w:rPr>
                <w:kern w:val="2"/>
                <w:sz w:val="18"/>
                <w:szCs w:val="24"/>
              </w:rPr>
              <w:t>其他</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起止年月</w:t>
            </w:r>
          </w:p>
        </w:tc>
        <w:tc>
          <w:tcPr>
            <w:tcW w:w="7654" w:type="dxa"/>
            <w:gridSpan w:val="12"/>
            <w:vAlign w:val="center"/>
          </w:tcPr>
          <w:p w:rsidR="0085464B" w:rsidRDefault="0085464B" w:rsidP="00590AE9">
            <w:pPr>
              <w:autoSpaceDE/>
              <w:autoSpaceDN/>
              <w:adjustRightInd/>
              <w:snapToGrid w:val="0"/>
              <w:spacing w:line="544" w:lineRule="atLeast"/>
              <w:ind w:firstLineChars="0" w:firstLine="0"/>
              <w:jc w:val="center"/>
              <w:rPr>
                <w:kern w:val="2"/>
                <w:szCs w:val="24"/>
              </w:rPr>
            </w:pPr>
            <w:r>
              <w:rPr>
                <w:rFonts w:hint="eastAsia"/>
                <w:kern w:val="2"/>
                <w:szCs w:val="24"/>
              </w:rPr>
              <w:t>2016</w:t>
            </w:r>
            <w:r>
              <w:rPr>
                <w:rFonts w:hint="eastAsia"/>
                <w:kern w:val="2"/>
                <w:szCs w:val="24"/>
              </w:rPr>
              <w:t>年</w:t>
            </w:r>
            <w:r>
              <w:rPr>
                <w:rFonts w:hint="eastAsia"/>
                <w:kern w:val="2"/>
                <w:szCs w:val="24"/>
              </w:rPr>
              <w:t>10</w:t>
            </w:r>
            <w:r w:rsidR="00590AE9">
              <w:rPr>
                <w:rFonts w:hint="eastAsia"/>
                <w:kern w:val="2"/>
                <w:szCs w:val="24"/>
              </w:rPr>
              <w:t>月</w:t>
            </w:r>
            <w:r>
              <w:rPr>
                <w:rFonts w:hint="eastAsia"/>
                <w:kern w:val="2"/>
                <w:szCs w:val="24"/>
              </w:rPr>
              <w:t>——</w:t>
            </w:r>
            <w:r>
              <w:rPr>
                <w:rFonts w:hint="eastAsia"/>
                <w:kern w:val="2"/>
                <w:szCs w:val="24"/>
              </w:rPr>
              <w:t>2018</w:t>
            </w:r>
            <w:r>
              <w:rPr>
                <w:rFonts w:hint="eastAsia"/>
                <w:kern w:val="2"/>
                <w:szCs w:val="24"/>
              </w:rPr>
              <w:t>年</w:t>
            </w:r>
            <w:r w:rsidR="00590AE9">
              <w:rPr>
                <w:rFonts w:hint="eastAsia"/>
                <w:kern w:val="2"/>
                <w:szCs w:val="24"/>
              </w:rPr>
              <w:t>10</w:t>
            </w:r>
            <w:r>
              <w:rPr>
                <w:rFonts w:hint="eastAsia"/>
                <w:kern w:val="2"/>
                <w:szCs w:val="24"/>
              </w:rPr>
              <w:t>月</w:t>
            </w:r>
          </w:p>
        </w:tc>
      </w:tr>
      <w:tr w:rsidR="0085464B" w:rsidTr="00B75128">
        <w:trPr>
          <w:cantSplit/>
          <w:jc w:val="center"/>
        </w:trPr>
        <w:tc>
          <w:tcPr>
            <w:tcW w:w="642" w:type="dxa"/>
            <w:vMerge w:val="restart"/>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项</w:t>
            </w:r>
          </w:p>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目</w:t>
            </w:r>
          </w:p>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申</w:t>
            </w:r>
          </w:p>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请</w:t>
            </w:r>
          </w:p>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人</w:t>
            </w:r>
          </w:p>
        </w:tc>
        <w:tc>
          <w:tcPr>
            <w:tcW w:w="1202"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姓名</w:t>
            </w:r>
          </w:p>
        </w:tc>
        <w:tc>
          <w:tcPr>
            <w:tcW w:w="1685"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董育平</w:t>
            </w:r>
          </w:p>
        </w:tc>
        <w:tc>
          <w:tcPr>
            <w:tcW w:w="1150"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性别</w:t>
            </w:r>
          </w:p>
        </w:tc>
        <w:tc>
          <w:tcPr>
            <w:tcW w:w="1130"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男</w:t>
            </w: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出生年月</w:t>
            </w:r>
          </w:p>
        </w:tc>
        <w:tc>
          <w:tcPr>
            <w:tcW w:w="2609"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1965</w:t>
            </w:r>
            <w:r>
              <w:rPr>
                <w:rFonts w:hint="eastAsia"/>
                <w:kern w:val="2"/>
                <w:szCs w:val="24"/>
              </w:rPr>
              <w:t>．</w:t>
            </w:r>
            <w:r>
              <w:rPr>
                <w:rFonts w:hint="eastAsia"/>
                <w:kern w:val="2"/>
                <w:szCs w:val="24"/>
              </w:rPr>
              <w:t>10</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2771"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专业技术职务</w:t>
            </w:r>
            <w:r>
              <w:rPr>
                <w:kern w:val="2"/>
                <w:szCs w:val="24"/>
              </w:rPr>
              <w:t>/</w:t>
            </w:r>
            <w:r>
              <w:rPr>
                <w:kern w:val="2"/>
                <w:szCs w:val="24"/>
              </w:rPr>
              <w:t>行政职务</w:t>
            </w:r>
          </w:p>
        </w:tc>
        <w:tc>
          <w:tcPr>
            <w:tcW w:w="1266" w:type="dxa"/>
            <w:gridSpan w:val="2"/>
            <w:vAlign w:val="center"/>
          </w:tcPr>
          <w:p w:rsidR="0085464B" w:rsidRDefault="0085464B" w:rsidP="00B75128">
            <w:pPr>
              <w:autoSpaceDE/>
              <w:autoSpaceDN/>
              <w:adjustRightInd/>
              <w:snapToGrid w:val="0"/>
              <w:spacing w:line="240" w:lineRule="auto"/>
              <w:ind w:firstLineChars="0" w:firstLine="0"/>
              <w:jc w:val="center"/>
              <w:rPr>
                <w:kern w:val="2"/>
                <w:szCs w:val="24"/>
              </w:rPr>
            </w:pPr>
            <w:r>
              <w:rPr>
                <w:rFonts w:hint="eastAsia"/>
                <w:kern w:val="2"/>
                <w:szCs w:val="24"/>
              </w:rPr>
              <w:t>副教授</w:t>
            </w:r>
            <w:r>
              <w:rPr>
                <w:kern w:val="2"/>
                <w:szCs w:val="24"/>
              </w:rPr>
              <w:t>/</w:t>
            </w:r>
            <w:r>
              <w:rPr>
                <w:rFonts w:hint="eastAsia"/>
                <w:kern w:val="2"/>
                <w:szCs w:val="24"/>
              </w:rPr>
              <w:t>体质研究中心主任</w:t>
            </w:r>
          </w:p>
        </w:tc>
        <w:tc>
          <w:tcPr>
            <w:tcW w:w="2210" w:type="dxa"/>
            <w:gridSpan w:val="5"/>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最终学位</w:t>
            </w:r>
            <w:r>
              <w:rPr>
                <w:kern w:val="2"/>
                <w:szCs w:val="24"/>
              </w:rPr>
              <w:t>/</w:t>
            </w:r>
            <w:r>
              <w:rPr>
                <w:kern w:val="2"/>
                <w:szCs w:val="24"/>
              </w:rPr>
              <w:t>授予国家</w:t>
            </w:r>
          </w:p>
        </w:tc>
        <w:tc>
          <w:tcPr>
            <w:tcW w:w="2609"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硕士</w:t>
            </w:r>
            <w:r>
              <w:rPr>
                <w:kern w:val="2"/>
                <w:szCs w:val="24"/>
              </w:rPr>
              <w:t>/</w:t>
            </w:r>
            <w:r>
              <w:rPr>
                <w:rFonts w:hint="eastAsia"/>
                <w:kern w:val="2"/>
                <w:szCs w:val="24"/>
              </w:rPr>
              <w:t>中国</w:t>
            </w:r>
          </w:p>
        </w:tc>
      </w:tr>
      <w:tr w:rsidR="0085464B" w:rsidTr="00B75128">
        <w:trPr>
          <w:cantSplit/>
          <w:trHeight w:val="28"/>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restart"/>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所在学校</w:t>
            </w:r>
          </w:p>
        </w:tc>
        <w:tc>
          <w:tcPr>
            <w:tcW w:w="1569" w:type="dxa"/>
            <w:gridSpan w:val="2"/>
            <w:vMerge w:val="restart"/>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学校名称</w:t>
            </w:r>
          </w:p>
        </w:tc>
        <w:tc>
          <w:tcPr>
            <w:tcW w:w="2396" w:type="dxa"/>
            <w:gridSpan w:val="5"/>
            <w:vMerge w:val="restart"/>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浙江大学</w:t>
            </w: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邮政编码</w:t>
            </w:r>
          </w:p>
        </w:tc>
        <w:tc>
          <w:tcPr>
            <w:tcW w:w="2609"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310058</w:t>
            </w:r>
          </w:p>
        </w:tc>
      </w:tr>
      <w:tr w:rsidR="0085464B" w:rsidTr="00B75128">
        <w:trPr>
          <w:cantSplit/>
          <w:trHeight w:val="395"/>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2396" w:type="dxa"/>
            <w:gridSpan w:val="5"/>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电话</w:t>
            </w:r>
          </w:p>
        </w:tc>
        <w:tc>
          <w:tcPr>
            <w:tcW w:w="2609" w:type="dxa"/>
            <w:gridSpan w:val="3"/>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13858061685</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通讯地址</w:t>
            </w:r>
          </w:p>
        </w:tc>
        <w:tc>
          <w:tcPr>
            <w:tcW w:w="6085" w:type="dxa"/>
            <w:gridSpan w:val="10"/>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浙江大学紫金港校区公共体育与艺术部</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restart"/>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主要教学</w:t>
            </w:r>
          </w:p>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工作简历</w:t>
            </w: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时间</w:t>
            </w:r>
          </w:p>
        </w:tc>
        <w:tc>
          <w:tcPr>
            <w:tcW w:w="1266"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课程名称</w:t>
            </w:r>
          </w:p>
        </w:tc>
        <w:tc>
          <w:tcPr>
            <w:tcW w:w="1448" w:type="dxa"/>
            <w:gridSpan w:val="4"/>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授课对象</w:t>
            </w: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学时</w:t>
            </w:r>
          </w:p>
        </w:tc>
        <w:tc>
          <w:tcPr>
            <w:tcW w:w="2291"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所在单位</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2012.02</w:t>
            </w:r>
            <w:r>
              <w:rPr>
                <w:rFonts w:hint="eastAsia"/>
                <w:kern w:val="2"/>
                <w:szCs w:val="24"/>
              </w:rPr>
              <w:t>至今</w:t>
            </w:r>
          </w:p>
        </w:tc>
        <w:tc>
          <w:tcPr>
            <w:tcW w:w="1266"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无线电测向</w:t>
            </w:r>
          </w:p>
        </w:tc>
        <w:tc>
          <w:tcPr>
            <w:tcW w:w="1448" w:type="dxa"/>
            <w:gridSpan w:val="4"/>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本科生</w:t>
            </w: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384/</w:t>
            </w:r>
            <w:r>
              <w:rPr>
                <w:rFonts w:hint="eastAsia"/>
                <w:kern w:val="2"/>
                <w:szCs w:val="24"/>
              </w:rPr>
              <w:t>学年</w:t>
            </w:r>
          </w:p>
        </w:tc>
        <w:tc>
          <w:tcPr>
            <w:tcW w:w="2291" w:type="dxa"/>
            <w:gridSpan w:val="2"/>
            <w:vAlign w:val="center"/>
          </w:tcPr>
          <w:p w:rsidR="0085464B" w:rsidRDefault="0085464B" w:rsidP="00B75128">
            <w:pPr>
              <w:autoSpaceDE/>
              <w:autoSpaceDN/>
              <w:adjustRightInd/>
              <w:snapToGrid w:val="0"/>
              <w:spacing w:line="544" w:lineRule="atLeast"/>
              <w:ind w:firstLineChars="0" w:firstLine="0"/>
              <w:jc w:val="center"/>
              <w:textAlignment w:val="baseline"/>
              <w:rPr>
                <w:color w:val="000000"/>
                <w:u w:color="000000"/>
              </w:rPr>
            </w:pPr>
            <w:r>
              <w:rPr>
                <w:rFonts w:hint="eastAsia"/>
                <w:color w:val="000000"/>
                <w:u w:color="000000"/>
              </w:rPr>
              <w:t>浙大体艺部</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2012.02</w:t>
            </w:r>
            <w:r>
              <w:rPr>
                <w:rFonts w:hint="eastAsia"/>
                <w:kern w:val="2"/>
                <w:szCs w:val="24"/>
              </w:rPr>
              <w:t>至今</w:t>
            </w:r>
          </w:p>
        </w:tc>
        <w:tc>
          <w:tcPr>
            <w:tcW w:w="1266"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排球</w:t>
            </w:r>
          </w:p>
        </w:tc>
        <w:tc>
          <w:tcPr>
            <w:tcW w:w="1448" w:type="dxa"/>
            <w:gridSpan w:val="4"/>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本科生</w:t>
            </w: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128/</w:t>
            </w:r>
            <w:r>
              <w:rPr>
                <w:rFonts w:hint="eastAsia"/>
                <w:kern w:val="2"/>
                <w:szCs w:val="24"/>
              </w:rPr>
              <w:t>学年</w:t>
            </w:r>
          </w:p>
        </w:tc>
        <w:tc>
          <w:tcPr>
            <w:tcW w:w="2291"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color w:val="000000"/>
                <w:u w:color="000000"/>
              </w:rPr>
              <w:t>浙大体艺部</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1987.09</w:t>
            </w:r>
            <w:r>
              <w:rPr>
                <w:rFonts w:hint="eastAsia"/>
                <w:kern w:val="2"/>
                <w:szCs w:val="24"/>
              </w:rPr>
              <w:t>至今</w:t>
            </w:r>
          </w:p>
        </w:tc>
        <w:tc>
          <w:tcPr>
            <w:tcW w:w="1266"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排球</w:t>
            </w:r>
          </w:p>
        </w:tc>
        <w:tc>
          <w:tcPr>
            <w:tcW w:w="1448" w:type="dxa"/>
            <w:gridSpan w:val="4"/>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本科生</w:t>
            </w:r>
          </w:p>
        </w:tc>
        <w:tc>
          <w:tcPr>
            <w:tcW w:w="1080"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512/</w:t>
            </w:r>
            <w:r>
              <w:rPr>
                <w:rFonts w:hint="eastAsia"/>
                <w:kern w:val="2"/>
                <w:szCs w:val="24"/>
              </w:rPr>
              <w:t>学年</w:t>
            </w:r>
          </w:p>
        </w:tc>
        <w:tc>
          <w:tcPr>
            <w:tcW w:w="2291"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color w:val="000000"/>
                <w:u w:color="000000"/>
              </w:rPr>
              <w:t>浙大体艺部</w:t>
            </w:r>
          </w:p>
        </w:tc>
      </w:tr>
      <w:tr w:rsidR="0085464B" w:rsidTr="00B75128">
        <w:trPr>
          <w:cantSplit/>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restart"/>
            <w:vAlign w:val="center"/>
          </w:tcPr>
          <w:p w:rsidR="0085464B" w:rsidRDefault="0085464B" w:rsidP="00B75128">
            <w:pPr>
              <w:autoSpaceDE/>
              <w:autoSpaceDN/>
              <w:adjustRightInd/>
              <w:snapToGrid w:val="0"/>
              <w:spacing w:line="440" w:lineRule="atLeast"/>
              <w:ind w:firstLineChars="0" w:firstLine="0"/>
              <w:jc w:val="center"/>
              <w:rPr>
                <w:kern w:val="2"/>
                <w:szCs w:val="24"/>
              </w:rPr>
            </w:pPr>
            <w:r>
              <w:rPr>
                <w:kern w:val="2"/>
                <w:szCs w:val="24"/>
              </w:rPr>
              <w:t>主要教学改革和科学研究工作简历</w:t>
            </w: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时间</w:t>
            </w:r>
          </w:p>
        </w:tc>
        <w:tc>
          <w:tcPr>
            <w:tcW w:w="3794" w:type="dxa"/>
            <w:gridSpan w:val="8"/>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项目名称</w:t>
            </w:r>
          </w:p>
        </w:tc>
        <w:tc>
          <w:tcPr>
            <w:tcW w:w="2291"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获奖情况</w:t>
            </w:r>
          </w:p>
        </w:tc>
      </w:tr>
      <w:tr w:rsidR="0085464B" w:rsidTr="00B75128">
        <w:trPr>
          <w:cantSplit/>
          <w:trHeight w:val="634"/>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2012</w:t>
            </w:r>
            <w:r>
              <w:rPr>
                <w:rFonts w:hint="eastAsia"/>
                <w:kern w:val="2"/>
                <w:szCs w:val="24"/>
              </w:rPr>
              <w:t>年</w:t>
            </w:r>
          </w:p>
        </w:tc>
        <w:tc>
          <w:tcPr>
            <w:tcW w:w="3794" w:type="dxa"/>
            <w:gridSpan w:val="8"/>
            <w:vAlign w:val="center"/>
          </w:tcPr>
          <w:p w:rsidR="0085464B" w:rsidRDefault="0085464B" w:rsidP="00B75128">
            <w:pPr>
              <w:spacing w:line="240" w:lineRule="auto"/>
              <w:ind w:firstLineChars="0" w:firstLine="0"/>
              <w:rPr>
                <w:kern w:val="2"/>
                <w:szCs w:val="24"/>
              </w:rPr>
            </w:pPr>
            <w:r>
              <w:rPr>
                <w:rFonts w:hint="eastAsia"/>
                <w:kern w:val="2"/>
                <w:szCs w:val="24"/>
              </w:rPr>
              <w:t>以非奥项目为特色公共体育教育模式的实践研究</w:t>
            </w:r>
          </w:p>
        </w:tc>
        <w:tc>
          <w:tcPr>
            <w:tcW w:w="2291" w:type="dxa"/>
            <w:gridSpan w:val="2"/>
            <w:vAlign w:val="center"/>
          </w:tcPr>
          <w:p w:rsidR="0085464B" w:rsidRDefault="0085464B" w:rsidP="00B75128">
            <w:pPr>
              <w:autoSpaceDE/>
              <w:autoSpaceDN/>
              <w:adjustRightInd/>
              <w:snapToGrid w:val="0"/>
              <w:spacing w:line="240" w:lineRule="auto"/>
              <w:ind w:firstLineChars="0" w:firstLine="0"/>
              <w:jc w:val="center"/>
              <w:rPr>
                <w:kern w:val="2"/>
                <w:szCs w:val="24"/>
              </w:rPr>
            </w:pPr>
            <w:r>
              <w:rPr>
                <w:rFonts w:ascii="宋体" w:hAnsi="宋体" w:hint="eastAsia"/>
                <w:kern w:val="2"/>
                <w:szCs w:val="21"/>
              </w:rPr>
              <w:t>浙江大学校级教学成果一等奖</w:t>
            </w:r>
          </w:p>
        </w:tc>
      </w:tr>
      <w:tr w:rsidR="0085464B" w:rsidTr="00B75128">
        <w:trPr>
          <w:cantSplit/>
          <w:trHeight w:val="686"/>
          <w:jc w:val="center"/>
        </w:trPr>
        <w:tc>
          <w:tcPr>
            <w:tcW w:w="64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202" w:type="dxa"/>
            <w:vMerge/>
            <w:vAlign w:val="center"/>
          </w:tcPr>
          <w:p w:rsidR="0085464B" w:rsidRDefault="0085464B" w:rsidP="00B75128">
            <w:pPr>
              <w:autoSpaceDE/>
              <w:autoSpaceDN/>
              <w:adjustRightInd/>
              <w:snapToGrid w:val="0"/>
              <w:spacing w:line="544" w:lineRule="atLeast"/>
              <w:ind w:firstLineChars="0" w:firstLine="0"/>
              <w:jc w:val="center"/>
              <w:rPr>
                <w:kern w:val="2"/>
                <w:szCs w:val="24"/>
              </w:rPr>
            </w:pPr>
          </w:p>
        </w:tc>
        <w:tc>
          <w:tcPr>
            <w:tcW w:w="1569"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rFonts w:hint="eastAsia"/>
                <w:kern w:val="2"/>
                <w:szCs w:val="24"/>
              </w:rPr>
              <w:t>2016</w:t>
            </w:r>
            <w:r>
              <w:rPr>
                <w:rFonts w:hint="eastAsia"/>
                <w:kern w:val="2"/>
                <w:szCs w:val="24"/>
              </w:rPr>
              <w:t>年</w:t>
            </w:r>
          </w:p>
        </w:tc>
        <w:tc>
          <w:tcPr>
            <w:tcW w:w="3794" w:type="dxa"/>
            <w:gridSpan w:val="8"/>
            <w:vAlign w:val="center"/>
          </w:tcPr>
          <w:p w:rsidR="0085464B" w:rsidRDefault="0085464B" w:rsidP="00B75128">
            <w:pPr>
              <w:spacing w:line="240" w:lineRule="auto"/>
              <w:ind w:firstLineChars="0" w:firstLine="0"/>
            </w:pPr>
            <w:r>
              <w:rPr>
                <w:rFonts w:ascii="新宋体" w:eastAsia="新宋体" w:hAnsi="新宋体" w:hint="eastAsia"/>
              </w:rPr>
              <w:t>普通高校公共体育会员制教学模式的改革与实践</w:t>
            </w:r>
          </w:p>
        </w:tc>
        <w:tc>
          <w:tcPr>
            <w:tcW w:w="2291" w:type="dxa"/>
            <w:gridSpan w:val="2"/>
            <w:vAlign w:val="center"/>
          </w:tcPr>
          <w:p w:rsidR="0085464B" w:rsidRDefault="0085464B" w:rsidP="00B75128">
            <w:pPr>
              <w:autoSpaceDE/>
              <w:autoSpaceDN/>
              <w:adjustRightInd/>
              <w:snapToGrid w:val="0"/>
              <w:spacing w:line="240" w:lineRule="auto"/>
              <w:ind w:firstLineChars="0" w:firstLine="0"/>
              <w:jc w:val="center"/>
              <w:rPr>
                <w:kern w:val="2"/>
                <w:szCs w:val="24"/>
              </w:rPr>
            </w:pPr>
            <w:r>
              <w:rPr>
                <w:rFonts w:ascii="宋体" w:hAnsi="宋体" w:hint="eastAsia"/>
                <w:kern w:val="2"/>
                <w:szCs w:val="21"/>
              </w:rPr>
              <w:t>浙江大学校级教学成果二等奖</w:t>
            </w:r>
          </w:p>
        </w:tc>
      </w:tr>
      <w:tr w:rsidR="0085464B" w:rsidTr="00B75128">
        <w:trPr>
          <w:cantSplit/>
          <w:jc w:val="center"/>
        </w:trPr>
        <w:tc>
          <w:tcPr>
            <w:tcW w:w="1844" w:type="dxa"/>
            <w:gridSpan w:val="2"/>
            <w:vMerge w:val="restart"/>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项目参与人</w:t>
            </w:r>
          </w:p>
        </w:tc>
        <w:tc>
          <w:tcPr>
            <w:tcW w:w="1120"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姓名</w:t>
            </w:r>
          </w:p>
        </w:tc>
        <w:tc>
          <w:tcPr>
            <w:tcW w:w="565"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性别</w:t>
            </w:r>
          </w:p>
        </w:tc>
        <w:tc>
          <w:tcPr>
            <w:tcW w:w="1178" w:type="dxa"/>
            <w:gridSpan w:val="2"/>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出生年月</w:t>
            </w:r>
          </w:p>
        </w:tc>
        <w:tc>
          <w:tcPr>
            <w:tcW w:w="925" w:type="dxa"/>
            <w:vAlign w:val="center"/>
          </w:tcPr>
          <w:p w:rsidR="0085464B" w:rsidRDefault="0085464B" w:rsidP="00B75128">
            <w:pPr>
              <w:autoSpaceDE/>
              <w:autoSpaceDN/>
              <w:adjustRightInd/>
              <w:snapToGrid w:val="0"/>
              <w:spacing w:line="544" w:lineRule="atLeast"/>
              <w:ind w:firstLineChars="0" w:firstLine="0"/>
              <w:jc w:val="center"/>
              <w:textAlignment w:val="baseline"/>
              <w:rPr>
                <w:color w:val="000000"/>
                <w:u w:color="000000"/>
              </w:rPr>
            </w:pPr>
            <w:r>
              <w:rPr>
                <w:color w:val="000000"/>
                <w:u w:color="000000"/>
              </w:rPr>
              <w:t>职称</w:t>
            </w:r>
          </w:p>
        </w:tc>
        <w:tc>
          <w:tcPr>
            <w:tcW w:w="1575" w:type="dxa"/>
            <w:gridSpan w:val="4"/>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工作单位</w:t>
            </w:r>
          </w:p>
        </w:tc>
        <w:tc>
          <w:tcPr>
            <w:tcW w:w="1157"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分工</w:t>
            </w:r>
          </w:p>
        </w:tc>
        <w:tc>
          <w:tcPr>
            <w:tcW w:w="1134" w:type="dxa"/>
            <w:vAlign w:val="center"/>
          </w:tcPr>
          <w:p w:rsidR="0085464B" w:rsidRDefault="0085464B" w:rsidP="00B75128">
            <w:pPr>
              <w:autoSpaceDE/>
              <w:autoSpaceDN/>
              <w:adjustRightInd/>
              <w:snapToGrid w:val="0"/>
              <w:spacing w:line="544" w:lineRule="atLeast"/>
              <w:ind w:firstLineChars="0" w:firstLine="0"/>
              <w:jc w:val="center"/>
              <w:rPr>
                <w:kern w:val="2"/>
                <w:szCs w:val="24"/>
              </w:rPr>
            </w:pPr>
            <w:r>
              <w:rPr>
                <w:kern w:val="2"/>
                <w:szCs w:val="24"/>
              </w:rPr>
              <w:t>签章</w:t>
            </w:r>
          </w:p>
        </w:tc>
      </w:tr>
      <w:tr w:rsidR="0085464B" w:rsidTr="00B75128">
        <w:trPr>
          <w:cantSplit/>
          <w:trHeight w:val="280"/>
          <w:jc w:val="center"/>
        </w:trPr>
        <w:tc>
          <w:tcPr>
            <w:tcW w:w="1844" w:type="dxa"/>
            <w:gridSpan w:val="2"/>
            <w:vMerge/>
            <w:vAlign w:val="center"/>
          </w:tcPr>
          <w:p w:rsidR="0085464B" w:rsidRDefault="0085464B" w:rsidP="00B75128">
            <w:pPr>
              <w:autoSpaceDE/>
              <w:autoSpaceDN/>
              <w:adjustRightInd/>
              <w:snapToGrid w:val="0"/>
              <w:spacing w:line="460" w:lineRule="exact"/>
              <w:ind w:firstLineChars="0" w:firstLine="0"/>
              <w:jc w:val="center"/>
              <w:rPr>
                <w:kern w:val="2"/>
                <w:szCs w:val="24"/>
              </w:rPr>
            </w:pPr>
          </w:p>
        </w:tc>
        <w:tc>
          <w:tcPr>
            <w:tcW w:w="1120"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吴叶海</w:t>
            </w:r>
          </w:p>
        </w:tc>
        <w:tc>
          <w:tcPr>
            <w:tcW w:w="565"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男</w:t>
            </w:r>
          </w:p>
        </w:tc>
        <w:tc>
          <w:tcPr>
            <w:tcW w:w="1178"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1962.12</w:t>
            </w:r>
          </w:p>
        </w:tc>
        <w:tc>
          <w:tcPr>
            <w:tcW w:w="925"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教授</w:t>
            </w:r>
          </w:p>
        </w:tc>
        <w:tc>
          <w:tcPr>
            <w:tcW w:w="1575" w:type="dxa"/>
            <w:gridSpan w:val="4"/>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浙大体艺部</w:t>
            </w:r>
          </w:p>
        </w:tc>
        <w:tc>
          <w:tcPr>
            <w:tcW w:w="1157" w:type="dxa"/>
            <w:vAlign w:val="center"/>
          </w:tcPr>
          <w:p w:rsidR="0085464B" w:rsidRDefault="0085464B" w:rsidP="00B75128">
            <w:pPr>
              <w:autoSpaceDE/>
              <w:autoSpaceDN/>
              <w:adjustRightInd/>
              <w:snapToGrid w:val="0"/>
              <w:spacing w:line="460" w:lineRule="exact"/>
              <w:ind w:leftChars="-68" w:rightChars="-57" w:right="-120" w:hangingChars="68" w:hanging="143"/>
              <w:jc w:val="center"/>
              <w:rPr>
                <w:kern w:val="2"/>
                <w:szCs w:val="24"/>
              </w:rPr>
            </w:pPr>
            <w:r>
              <w:rPr>
                <w:rFonts w:hint="eastAsia"/>
                <w:kern w:val="2"/>
                <w:szCs w:val="24"/>
              </w:rPr>
              <w:t>竞赛实践</w:t>
            </w:r>
          </w:p>
        </w:tc>
        <w:tc>
          <w:tcPr>
            <w:tcW w:w="1134" w:type="dxa"/>
            <w:vAlign w:val="center"/>
          </w:tcPr>
          <w:p w:rsidR="0085464B" w:rsidRDefault="0085464B" w:rsidP="00B75128">
            <w:pPr>
              <w:autoSpaceDE/>
              <w:autoSpaceDN/>
              <w:adjustRightInd/>
              <w:snapToGrid w:val="0"/>
              <w:spacing w:line="460" w:lineRule="exact"/>
              <w:ind w:firstLineChars="0" w:firstLine="0"/>
              <w:jc w:val="center"/>
              <w:rPr>
                <w:kern w:val="2"/>
                <w:szCs w:val="24"/>
              </w:rPr>
            </w:pPr>
          </w:p>
        </w:tc>
      </w:tr>
      <w:tr w:rsidR="0085464B" w:rsidTr="00B75128">
        <w:trPr>
          <w:cantSplit/>
          <w:trHeight w:val="280"/>
          <w:jc w:val="center"/>
        </w:trPr>
        <w:tc>
          <w:tcPr>
            <w:tcW w:w="1844" w:type="dxa"/>
            <w:gridSpan w:val="2"/>
            <w:vMerge/>
            <w:vAlign w:val="center"/>
          </w:tcPr>
          <w:p w:rsidR="0085464B" w:rsidRDefault="0085464B" w:rsidP="00B75128">
            <w:pPr>
              <w:autoSpaceDE/>
              <w:autoSpaceDN/>
              <w:adjustRightInd/>
              <w:snapToGrid w:val="0"/>
              <w:spacing w:line="460" w:lineRule="exact"/>
              <w:ind w:firstLineChars="0" w:firstLine="0"/>
              <w:jc w:val="center"/>
              <w:rPr>
                <w:kern w:val="2"/>
                <w:szCs w:val="24"/>
              </w:rPr>
            </w:pPr>
          </w:p>
        </w:tc>
        <w:tc>
          <w:tcPr>
            <w:tcW w:w="1120"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陈志强</w:t>
            </w:r>
          </w:p>
        </w:tc>
        <w:tc>
          <w:tcPr>
            <w:tcW w:w="565"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男</w:t>
            </w:r>
          </w:p>
        </w:tc>
        <w:tc>
          <w:tcPr>
            <w:tcW w:w="1178"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1963.02</w:t>
            </w:r>
          </w:p>
        </w:tc>
        <w:tc>
          <w:tcPr>
            <w:tcW w:w="925"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教授</w:t>
            </w:r>
          </w:p>
        </w:tc>
        <w:tc>
          <w:tcPr>
            <w:tcW w:w="1575" w:type="dxa"/>
            <w:gridSpan w:val="4"/>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浙大体艺部</w:t>
            </w:r>
          </w:p>
        </w:tc>
        <w:tc>
          <w:tcPr>
            <w:tcW w:w="1157" w:type="dxa"/>
            <w:vAlign w:val="center"/>
          </w:tcPr>
          <w:p w:rsidR="0085464B" w:rsidRDefault="0085464B" w:rsidP="00B75128">
            <w:pPr>
              <w:autoSpaceDE/>
              <w:autoSpaceDN/>
              <w:adjustRightInd/>
              <w:snapToGrid w:val="0"/>
              <w:spacing w:line="460" w:lineRule="exact"/>
              <w:ind w:leftChars="-68" w:rightChars="-57" w:right="-120" w:hangingChars="68" w:hanging="143"/>
              <w:jc w:val="center"/>
              <w:rPr>
                <w:kern w:val="2"/>
                <w:szCs w:val="24"/>
              </w:rPr>
            </w:pPr>
            <w:r>
              <w:rPr>
                <w:rFonts w:hint="eastAsia"/>
                <w:kern w:val="2"/>
                <w:szCs w:val="24"/>
              </w:rPr>
              <w:t>竞赛实践</w:t>
            </w:r>
          </w:p>
        </w:tc>
        <w:tc>
          <w:tcPr>
            <w:tcW w:w="1134" w:type="dxa"/>
            <w:vAlign w:val="center"/>
          </w:tcPr>
          <w:p w:rsidR="0085464B" w:rsidRDefault="0085464B" w:rsidP="00B75128">
            <w:pPr>
              <w:autoSpaceDE/>
              <w:autoSpaceDN/>
              <w:adjustRightInd/>
              <w:snapToGrid w:val="0"/>
              <w:spacing w:line="460" w:lineRule="exact"/>
              <w:ind w:firstLineChars="0" w:firstLine="0"/>
              <w:jc w:val="center"/>
              <w:rPr>
                <w:kern w:val="2"/>
                <w:szCs w:val="24"/>
              </w:rPr>
            </w:pPr>
          </w:p>
        </w:tc>
      </w:tr>
      <w:tr w:rsidR="0085464B" w:rsidTr="00B75128">
        <w:trPr>
          <w:cantSplit/>
          <w:trHeight w:val="465"/>
          <w:jc w:val="center"/>
        </w:trPr>
        <w:tc>
          <w:tcPr>
            <w:tcW w:w="1844" w:type="dxa"/>
            <w:gridSpan w:val="2"/>
            <w:vMerge/>
            <w:vAlign w:val="center"/>
          </w:tcPr>
          <w:p w:rsidR="0085464B" w:rsidRDefault="0085464B" w:rsidP="00B75128">
            <w:pPr>
              <w:autoSpaceDE/>
              <w:autoSpaceDN/>
              <w:adjustRightInd/>
              <w:snapToGrid w:val="0"/>
              <w:spacing w:line="460" w:lineRule="exact"/>
              <w:ind w:firstLineChars="0" w:firstLine="0"/>
              <w:jc w:val="center"/>
              <w:rPr>
                <w:kern w:val="2"/>
                <w:szCs w:val="24"/>
              </w:rPr>
            </w:pPr>
          </w:p>
        </w:tc>
        <w:tc>
          <w:tcPr>
            <w:tcW w:w="1120"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龚淑君</w:t>
            </w:r>
          </w:p>
        </w:tc>
        <w:tc>
          <w:tcPr>
            <w:tcW w:w="565"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女</w:t>
            </w:r>
          </w:p>
        </w:tc>
        <w:tc>
          <w:tcPr>
            <w:tcW w:w="1178"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1978.12</w:t>
            </w:r>
          </w:p>
        </w:tc>
        <w:tc>
          <w:tcPr>
            <w:tcW w:w="925"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工程师</w:t>
            </w:r>
          </w:p>
        </w:tc>
        <w:tc>
          <w:tcPr>
            <w:tcW w:w="1575" w:type="dxa"/>
            <w:gridSpan w:val="4"/>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浙大信电学院</w:t>
            </w:r>
          </w:p>
        </w:tc>
        <w:tc>
          <w:tcPr>
            <w:tcW w:w="1157"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实验指导</w:t>
            </w:r>
          </w:p>
        </w:tc>
        <w:tc>
          <w:tcPr>
            <w:tcW w:w="1134" w:type="dxa"/>
            <w:vAlign w:val="center"/>
          </w:tcPr>
          <w:p w:rsidR="0085464B" w:rsidRDefault="0085464B" w:rsidP="00B75128">
            <w:pPr>
              <w:autoSpaceDE/>
              <w:autoSpaceDN/>
              <w:adjustRightInd/>
              <w:snapToGrid w:val="0"/>
              <w:spacing w:line="460" w:lineRule="exact"/>
              <w:ind w:firstLineChars="0" w:firstLine="0"/>
              <w:jc w:val="center"/>
              <w:rPr>
                <w:kern w:val="2"/>
                <w:szCs w:val="24"/>
              </w:rPr>
            </w:pPr>
          </w:p>
        </w:tc>
      </w:tr>
      <w:tr w:rsidR="0085464B" w:rsidTr="00B75128">
        <w:trPr>
          <w:cantSplit/>
          <w:trHeight w:val="600"/>
          <w:jc w:val="center"/>
        </w:trPr>
        <w:tc>
          <w:tcPr>
            <w:tcW w:w="1844" w:type="dxa"/>
            <w:gridSpan w:val="2"/>
            <w:vMerge/>
            <w:vAlign w:val="center"/>
          </w:tcPr>
          <w:p w:rsidR="0085464B" w:rsidRDefault="0085464B" w:rsidP="00B75128">
            <w:pPr>
              <w:autoSpaceDE/>
              <w:autoSpaceDN/>
              <w:adjustRightInd/>
              <w:snapToGrid w:val="0"/>
              <w:spacing w:line="460" w:lineRule="exact"/>
              <w:ind w:firstLineChars="0" w:firstLine="0"/>
              <w:jc w:val="center"/>
              <w:rPr>
                <w:kern w:val="2"/>
                <w:szCs w:val="24"/>
              </w:rPr>
            </w:pPr>
          </w:p>
        </w:tc>
        <w:tc>
          <w:tcPr>
            <w:tcW w:w="1120"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楼东武</w:t>
            </w:r>
          </w:p>
        </w:tc>
        <w:tc>
          <w:tcPr>
            <w:tcW w:w="565"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男</w:t>
            </w:r>
          </w:p>
        </w:tc>
        <w:tc>
          <w:tcPr>
            <w:tcW w:w="1178" w:type="dxa"/>
            <w:gridSpan w:val="2"/>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1968.06</w:t>
            </w:r>
          </w:p>
        </w:tc>
        <w:tc>
          <w:tcPr>
            <w:tcW w:w="925"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高工</w:t>
            </w:r>
          </w:p>
        </w:tc>
        <w:tc>
          <w:tcPr>
            <w:tcW w:w="1575" w:type="dxa"/>
            <w:gridSpan w:val="4"/>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浙大信电学院</w:t>
            </w:r>
          </w:p>
        </w:tc>
        <w:tc>
          <w:tcPr>
            <w:tcW w:w="1157" w:type="dxa"/>
            <w:vAlign w:val="center"/>
          </w:tcPr>
          <w:p w:rsidR="0085464B" w:rsidRDefault="0085464B" w:rsidP="00B75128">
            <w:pPr>
              <w:autoSpaceDE/>
              <w:autoSpaceDN/>
              <w:adjustRightInd/>
              <w:snapToGrid w:val="0"/>
              <w:spacing w:line="460" w:lineRule="exact"/>
              <w:ind w:firstLineChars="0" w:firstLine="0"/>
              <w:jc w:val="center"/>
              <w:rPr>
                <w:kern w:val="2"/>
                <w:szCs w:val="24"/>
              </w:rPr>
            </w:pPr>
            <w:r>
              <w:rPr>
                <w:rFonts w:hint="eastAsia"/>
                <w:kern w:val="2"/>
                <w:szCs w:val="24"/>
              </w:rPr>
              <w:t>实验设计</w:t>
            </w:r>
          </w:p>
        </w:tc>
        <w:tc>
          <w:tcPr>
            <w:tcW w:w="1134" w:type="dxa"/>
            <w:vAlign w:val="center"/>
          </w:tcPr>
          <w:p w:rsidR="0085464B" w:rsidRDefault="0085464B" w:rsidP="00B75128">
            <w:pPr>
              <w:autoSpaceDE/>
              <w:autoSpaceDN/>
              <w:adjustRightInd/>
              <w:snapToGrid w:val="0"/>
              <w:spacing w:line="460" w:lineRule="exact"/>
              <w:ind w:firstLineChars="0" w:firstLine="0"/>
              <w:jc w:val="center"/>
              <w:rPr>
                <w:kern w:val="2"/>
                <w:szCs w:val="24"/>
              </w:rPr>
            </w:pPr>
          </w:p>
        </w:tc>
      </w:tr>
    </w:tbl>
    <w:p w:rsidR="0085464B" w:rsidRDefault="0085464B" w:rsidP="0085464B">
      <w:pPr>
        <w:autoSpaceDE/>
        <w:autoSpaceDN/>
        <w:adjustRightInd/>
        <w:snapToGrid w:val="0"/>
        <w:spacing w:line="460" w:lineRule="exact"/>
        <w:ind w:firstLineChars="0" w:firstLine="0"/>
        <w:jc w:val="both"/>
        <w:textAlignment w:val="baseline"/>
        <w:rPr>
          <w:rFonts w:eastAsia="仿宋_GB2312"/>
          <w:color w:val="000000"/>
          <w:szCs w:val="21"/>
          <w:u w:color="000000"/>
        </w:rPr>
      </w:pPr>
      <w:r>
        <w:rPr>
          <w:rFonts w:eastAsia="仿宋_GB2312"/>
          <w:color w:val="000000"/>
          <w:szCs w:val="21"/>
          <w:u w:color="000000"/>
        </w:rPr>
        <w:t>备注：项目参与人不超过四人，没有参与人的务必填写</w:t>
      </w:r>
      <w:r>
        <w:rPr>
          <w:rFonts w:eastAsia="仿宋_GB2312"/>
          <w:color w:val="000000"/>
          <w:szCs w:val="21"/>
          <w:u w:color="000000"/>
        </w:rPr>
        <w:t>“</w:t>
      </w:r>
      <w:r>
        <w:rPr>
          <w:rFonts w:eastAsia="仿宋_GB2312"/>
          <w:color w:val="000000"/>
          <w:szCs w:val="21"/>
          <w:u w:color="000000"/>
        </w:rPr>
        <w:t>无</w:t>
      </w:r>
      <w:r>
        <w:rPr>
          <w:rFonts w:eastAsia="仿宋_GB2312"/>
          <w:color w:val="000000"/>
          <w:szCs w:val="21"/>
          <w:u w:color="000000"/>
        </w:rPr>
        <w:t>”</w:t>
      </w:r>
      <w:r>
        <w:rPr>
          <w:rFonts w:eastAsia="仿宋_GB2312"/>
          <w:color w:val="000000"/>
          <w:szCs w:val="21"/>
          <w:u w:color="000000"/>
        </w:rPr>
        <w:t>。</w:t>
      </w:r>
    </w:p>
    <w:p w:rsidR="0085464B" w:rsidRDefault="0085464B" w:rsidP="0085464B">
      <w:pPr>
        <w:widowControl/>
        <w:autoSpaceDE/>
        <w:autoSpaceDN/>
        <w:adjustRightInd/>
        <w:spacing w:line="240" w:lineRule="auto"/>
        <w:ind w:firstLineChars="0" w:firstLine="0"/>
        <w:rPr>
          <w:rFonts w:eastAsia="仿宋_GB2312"/>
          <w:kern w:val="2"/>
          <w:sz w:val="28"/>
          <w:szCs w:val="24"/>
        </w:rPr>
      </w:pPr>
      <w:r>
        <w:rPr>
          <w:rFonts w:eastAsia="仿宋_GB2312"/>
          <w:kern w:val="2"/>
          <w:sz w:val="28"/>
          <w:szCs w:val="24"/>
        </w:rPr>
        <w:br w:type="page"/>
      </w:r>
    </w:p>
    <w:p w:rsidR="0085464B" w:rsidRDefault="0085464B" w:rsidP="0085464B">
      <w:pPr>
        <w:autoSpaceDE/>
        <w:autoSpaceDN/>
        <w:adjustRightInd/>
        <w:snapToGrid w:val="0"/>
        <w:spacing w:line="544" w:lineRule="atLeast"/>
        <w:ind w:firstLineChars="0" w:firstLine="0"/>
        <w:jc w:val="both"/>
        <w:rPr>
          <w:kern w:val="2"/>
          <w:szCs w:val="24"/>
        </w:rPr>
      </w:pPr>
      <w:r>
        <w:rPr>
          <w:rFonts w:eastAsia="仿宋_GB2312"/>
          <w:kern w:val="2"/>
          <w:sz w:val="28"/>
          <w:szCs w:val="24"/>
        </w:rPr>
        <w:lastRenderedPageBreak/>
        <w:t>二、立项依据：</w:t>
      </w:r>
      <w:r>
        <w:rPr>
          <w:rFonts w:eastAsia="仿宋_GB2312"/>
          <w:kern w:val="2"/>
          <w:szCs w:val="24"/>
        </w:rPr>
        <w:t>（项目的意义、现状分析）</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8914"/>
      </w:tblGrid>
      <w:tr w:rsidR="0085464B" w:rsidTr="00B75128">
        <w:trPr>
          <w:trHeight w:val="11897"/>
          <w:jc w:val="center"/>
        </w:trPr>
        <w:tc>
          <w:tcPr>
            <w:tcW w:w="8914" w:type="dxa"/>
            <w:tcBorders>
              <w:top w:val="single" w:sz="4" w:space="0" w:color="auto"/>
              <w:left w:val="single" w:sz="2" w:space="0" w:color="000000"/>
              <w:bottom w:val="single" w:sz="2" w:space="0" w:color="000000"/>
              <w:right w:val="single" w:sz="2" w:space="0" w:color="000000"/>
            </w:tcBorders>
          </w:tcPr>
          <w:p w:rsidR="0085464B" w:rsidRDefault="0085464B" w:rsidP="00B75128">
            <w:pPr>
              <w:autoSpaceDE/>
              <w:autoSpaceDN/>
              <w:adjustRightInd/>
              <w:spacing w:line="240" w:lineRule="auto"/>
              <w:ind w:firstLineChars="0" w:firstLine="0"/>
              <w:rPr>
                <w:rFonts w:eastAsia="仿宋_GB2312"/>
                <w:kern w:val="2"/>
                <w:szCs w:val="24"/>
              </w:rPr>
            </w:pPr>
          </w:p>
          <w:p w:rsidR="0085464B" w:rsidRDefault="0085464B" w:rsidP="00B75128">
            <w:pPr>
              <w:autoSpaceDE/>
              <w:autoSpaceDN/>
              <w:adjustRightInd/>
              <w:ind w:leftChars="83" w:left="174" w:rightChars="42" w:right="88" w:firstLineChars="0" w:firstLine="1"/>
              <w:rPr>
                <w:rFonts w:ascii="宋体" w:hAnsi="宋体"/>
                <w:b/>
              </w:rPr>
            </w:pPr>
            <w:r>
              <w:rPr>
                <w:rFonts w:ascii="宋体" w:hAnsi="宋体" w:hint="eastAsia"/>
                <w:b/>
              </w:rPr>
              <w:t xml:space="preserve">1．项目的意义 </w:t>
            </w:r>
          </w:p>
          <w:p w:rsidR="0085464B" w:rsidRDefault="0085464B" w:rsidP="00B75128">
            <w:pPr>
              <w:autoSpaceDE/>
              <w:autoSpaceDN/>
              <w:adjustRightInd/>
              <w:ind w:leftChars="83" w:left="174" w:rightChars="42" w:right="88"/>
              <w:rPr>
                <w:rFonts w:ascii="宋体" w:hAnsi="宋体" w:cs="Arial"/>
                <w:szCs w:val="18"/>
              </w:rPr>
            </w:pPr>
            <w:r>
              <w:rPr>
                <w:rFonts w:ascii="宋体" w:hAnsi="宋体" w:hint="eastAsia"/>
              </w:rPr>
              <w:t>无线电测向运动是竞技体育项目之一，也是无线电运动的主要内容。它类似于众所周知的捉迷藏游戏，它是寻找能发射无线电波的小型信号源（即发射机），是无线电捉迷藏，是现代无线电通讯技术与传统捉迷藏游戏的结合。大致过程是：在旷野、山丘的丛林、近郊、公园等优美的自然环境中，事先隐藏好数部信号源，定时发出规定的电报信号。参加者手持无线电测向机，测出隐蔽电台的所在方向，采用徒步方式，奔跑一定距离，迅速、准确地逐个寻找出这些信号源。以在规定时间内，找满指定台数、实用时间少者为优胜。因此，</w:t>
            </w:r>
            <w:r>
              <w:rPr>
                <w:rFonts w:ascii="宋体" w:hAnsi="宋体" w:cs="Arial" w:hint="eastAsia"/>
                <w:szCs w:val="18"/>
              </w:rPr>
              <w:t>无线电测向是以无线电测向机为工具，寻找隐蔽发射台的运动。</w:t>
            </w:r>
          </w:p>
          <w:p w:rsidR="0085464B" w:rsidRDefault="0085464B" w:rsidP="00B75128">
            <w:pPr>
              <w:autoSpaceDE/>
              <w:autoSpaceDN/>
              <w:adjustRightInd/>
              <w:ind w:leftChars="83" w:left="174" w:rightChars="42" w:right="88"/>
              <w:rPr>
                <w:rFonts w:ascii="宋体" w:hAnsi="宋体"/>
                <w:kern w:val="2"/>
                <w:szCs w:val="21"/>
              </w:rPr>
            </w:pPr>
            <w:r>
              <w:rPr>
                <w:rFonts w:hint="eastAsia"/>
              </w:rPr>
              <w:t>无线电测向运动是体育与科技相结合的竞技项目，</w:t>
            </w:r>
            <w:r>
              <w:rPr>
                <w:rFonts w:ascii="宋体" w:hAnsi="宋体" w:hint="eastAsia"/>
                <w:kern w:val="2"/>
                <w:szCs w:val="21"/>
              </w:rPr>
              <w:t>它不仅增强体质、增进健康，培养学生积极进取、坚韧不拔和顽强拼搏的意志品质，而且通过此项运动的学习，了解测向机的工作原理，初步理解调制、解调等通信原理概念、电磁波收发原理及天线技术，有利于培养学生的专业技能，补充相关专业课程的理论学习，为后续专业课程学习做好铺垫。</w:t>
            </w:r>
          </w:p>
          <w:p w:rsidR="0085464B" w:rsidRDefault="0085464B" w:rsidP="00B75128">
            <w:pPr>
              <w:autoSpaceDE/>
              <w:autoSpaceDN/>
              <w:adjustRightInd/>
              <w:ind w:leftChars="83" w:left="174" w:rightChars="42" w:right="88"/>
              <w:rPr>
                <w:rFonts w:ascii="宋体" w:hAnsi="宋体"/>
                <w:kern w:val="2"/>
                <w:szCs w:val="21"/>
              </w:rPr>
            </w:pPr>
            <w:r>
              <w:rPr>
                <w:rFonts w:ascii="宋体" w:hAnsi="宋体" w:hint="eastAsia"/>
                <w:kern w:val="2"/>
                <w:szCs w:val="21"/>
              </w:rPr>
              <w:t>通过对“无线电测向”跨学科的课堂教学改革与创新，更符合理论与实践并重、动手与动脑兼容的高校创新型人才的培养目标, 对培养高素质人才有着深远意义。</w:t>
            </w:r>
          </w:p>
          <w:p w:rsidR="0085464B" w:rsidRDefault="0085464B" w:rsidP="00B75128">
            <w:pPr>
              <w:autoSpaceDE/>
              <w:autoSpaceDN/>
              <w:adjustRightInd/>
              <w:ind w:leftChars="83" w:left="174" w:rightChars="42" w:right="88"/>
              <w:rPr>
                <w:rFonts w:ascii="宋体" w:hAnsi="宋体"/>
                <w:kern w:val="2"/>
                <w:szCs w:val="21"/>
              </w:rPr>
            </w:pPr>
          </w:p>
          <w:p w:rsidR="0085464B" w:rsidRDefault="0085464B" w:rsidP="00B75128">
            <w:pPr>
              <w:autoSpaceDE/>
              <w:autoSpaceDN/>
              <w:adjustRightInd/>
              <w:ind w:leftChars="83" w:left="174" w:rightChars="42" w:right="88" w:firstLineChars="0" w:firstLine="1"/>
              <w:rPr>
                <w:rFonts w:ascii="宋体" w:hAnsi="宋体"/>
                <w:b/>
                <w:kern w:val="2"/>
                <w:szCs w:val="21"/>
              </w:rPr>
            </w:pPr>
            <w:r>
              <w:rPr>
                <w:rFonts w:ascii="宋体" w:hAnsi="宋体" w:hint="eastAsia"/>
                <w:b/>
                <w:kern w:val="2"/>
                <w:szCs w:val="21"/>
              </w:rPr>
              <w:t>2．本项目的现状述评</w:t>
            </w:r>
          </w:p>
          <w:p w:rsidR="0085464B" w:rsidRDefault="0085464B" w:rsidP="00B75128">
            <w:pPr>
              <w:autoSpaceDE/>
              <w:autoSpaceDN/>
              <w:adjustRightInd/>
              <w:ind w:leftChars="83" w:left="174" w:rightChars="42" w:right="88"/>
              <w:rPr>
                <w:rFonts w:ascii="宋体" w:hAnsi="宋体"/>
                <w:kern w:val="2"/>
                <w:szCs w:val="21"/>
              </w:rPr>
            </w:pPr>
            <w:r>
              <w:rPr>
                <w:rFonts w:ascii="宋体" w:hAnsi="宋体" w:hint="eastAsia"/>
                <w:kern w:val="2"/>
                <w:szCs w:val="21"/>
              </w:rPr>
              <w:t>由于无线电测向运动是新型的科技体育项目走入高校体育，了解此项运动的人相对较少，通过文献综述和问卷调查，目前高校开设无线电测向主要进行理论和实践两部分教学。理论部分主要学习无线电测向基本知识和技术、及地形学识读常识，接下来大部分时间用于运动实践，通过校园体验让学生活学活用相关理论知识，掌握基本的测向、近台、识图等技能的练习，来增强体质、增进健康，培养良好的勇敢、独立、坚韧等意志品质。</w:t>
            </w:r>
          </w:p>
          <w:p w:rsidR="0085464B" w:rsidRDefault="0085464B" w:rsidP="00B75128">
            <w:pPr>
              <w:autoSpaceDE/>
              <w:autoSpaceDN/>
              <w:adjustRightInd/>
              <w:ind w:leftChars="83" w:left="174" w:rightChars="42" w:right="88"/>
              <w:rPr>
                <w:rFonts w:ascii="宋体" w:hAnsi="宋体"/>
                <w:kern w:val="2"/>
                <w:szCs w:val="21"/>
              </w:rPr>
            </w:pPr>
            <w:r>
              <w:rPr>
                <w:rFonts w:hint="eastAsia"/>
              </w:rPr>
              <w:t>无线电测向运动是体育与科技相结合的竞技项目，而目前高校开设无线电测向更注重体育方面的教学，对科技性教学相对缺乏，特别是</w:t>
            </w:r>
            <w:r>
              <w:rPr>
                <w:rFonts w:ascii="宋体" w:hAnsi="宋体" w:hint="eastAsia"/>
                <w:kern w:val="2"/>
                <w:szCs w:val="21"/>
              </w:rPr>
              <w:t>实验活动如元器件性能测试、单元电路搭建，无线电测向机套件焊接、调试及组装教学，这势必削弱</w:t>
            </w:r>
            <w:r>
              <w:rPr>
                <w:rFonts w:hint="eastAsia"/>
              </w:rPr>
              <w:t>无线电测向运动</w:t>
            </w:r>
            <w:r>
              <w:rPr>
                <w:rFonts w:ascii="宋体" w:hAnsi="宋体" w:hint="eastAsia"/>
                <w:kern w:val="2"/>
                <w:szCs w:val="21"/>
              </w:rPr>
              <w:t>它独特的魅力。</w:t>
            </w:r>
          </w:p>
          <w:p w:rsidR="0085464B" w:rsidRDefault="0085464B" w:rsidP="00B75128">
            <w:pPr>
              <w:autoSpaceDE/>
              <w:autoSpaceDN/>
              <w:adjustRightInd/>
              <w:ind w:leftChars="83" w:left="174" w:rightChars="42" w:right="88" w:firstLineChars="0" w:firstLine="1"/>
              <w:rPr>
                <w:kern w:val="2"/>
                <w:szCs w:val="24"/>
              </w:rPr>
            </w:pPr>
          </w:p>
        </w:tc>
      </w:tr>
    </w:tbl>
    <w:p w:rsidR="0085464B" w:rsidRDefault="0085464B" w:rsidP="0085464B">
      <w:pPr>
        <w:autoSpaceDE/>
        <w:autoSpaceDN/>
        <w:adjustRightInd/>
        <w:spacing w:line="240" w:lineRule="auto"/>
        <w:ind w:firstLineChars="0" w:firstLine="0"/>
        <w:jc w:val="both"/>
        <w:rPr>
          <w:kern w:val="2"/>
          <w:szCs w:val="24"/>
        </w:rPr>
      </w:pPr>
      <w:r>
        <w:rPr>
          <w:rFonts w:eastAsia="仿宋_GB2312"/>
          <w:kern w:val="2"/>
          <w:sz w:val="28"/>
          <w:szCs w:val="24"/>
        </w:rPr>
        <w:br w:type="page"/>
      </w:r>
      <w:r>
        <w:rPr>
          <w:rFonts w:eastAsia="仿宋_GB2312"/>
          <w:kern w:val="2"/>
          <w:sz w:val="28"/>
          <w:szCs w:val="24"/>
        </w:rPr>
        <w:lastRenderedPageBreak/>
        <w:t>三、项目实施方案及实施计划</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9308"/>
      </w:tblGrid>
      <w:tr w:rsidR="0085464B" w:rsidTr="00B75128">
        <w:trPr>
          <w:trHeight w:val="2830"/>
          <w:jc w:val="center"/>
        </w:trPr>
        <w:tc>
          <w:tcPr>
            <w:tcW w:w="9308" w:type="dxa"/>
            <w:tcBorders>
              <w:top w:val="single" w:sz="2" w:space="0" w:color="000000"/>
              <w:left w:val="single" w:sz="2" w:space="0" w:color="000000"/>
              <w:bottom w:val="single" w:sz="2" w:space="0" w:color="000000"/>
              <w:right w:val="single" w:sz="2" w:space="0" w:color="000000"/>
            </w:tcBorders>
          </w:tcPr>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r>
              <w:rPr>
                <w:rFonts w:eastAsia="仿宋_GB2312"/>
                <w:kern w:val="2"/>
                <w:szCs w:val="24"/>
              </w:rPr>
              <w:t>1.</w:t>
            </w:r>
            <w:r>
              <w:rPr>
                <w:rFonts w:eastAsia="仿宋_GB2312"/>
                <w:kern w:val="2"/>
                <w:szCs w:val="24"/>
              </w:rPr>
              <w:t>具体改革内容、改革目标和拟解决的关键问题</w:t>
            </w:r>
          </w:p>
          <w:p w:rsidR="0085464B" w:rsidRDefault="0085464B" w:rsidP="00B75128">
            <w:pPr>
              <w:autoSpaceDE/>
              <w:autoSpaceDN/>
              <w:adjustRightInd/>
              <w:spacing w:line="240" w:lineRule="auto"/>
              <w:ind w:leftChars="50" w:left="105" w:rightChars="50" w:right="105" w:firstLineChars="0" w:firstLine="0"/>
              <w:rPr>
                <w:rFonts w:ascii="宋体" w:hAnsi="宋体"/>
                <w:kern w:val="2"/>
                <w:szCs w:val="21"/>
              </w:rPr>
            </w:pPr>
          </w:p>
          <w:p w:rsidR="0085464B" w:rsidRDefault="0085464B" w:rsidP="00B75128">
            <w:pPr>
              <w:autoSpaceDE/>
              <w:autoSpaceDN/>
              <w:adjustRightInd/>
              <w:ind w:leftChars="50" w:left="105" w:rightChars="50" w:right="105" w:firstLineChars="0" w:firstLine="1"/>
              <w:rPr>
                <w:rFonts w:ascii="宋体" w:hAnsi="宋体"/>
                <w:b/>
                <w:kern w:val="2"/>
                <w:szCs w:val="21"/>
              </w:rPr>
            </w:pPr>
            <w:r>
              <w:rPr>
                <w:rFonts w:ascii="宋体" w:hAnsi="宋体" w:hint="eastAsia"/>
                <w:b/>
                <w:kern w:val="2"/>
                <w:szCs w:val="21"/>
              </w:rPr>
              <w:t>（1）改革内容</w:t>
            </w:r>
          </w:p>
          <w:p w:rsidR="0085464B" w:rsidRDefault="0085464B" w:rsidP="00B75128">
            <w:pPr>
              <w:autoSpaceDE/>
              <w:autoSpaceDN/>
              <w:adjustRightInd/>
              <w:ind w:leftChars="50" w:left="105" w:rightChars="50" w:right="105" w:firstLine="422"/>
              <w:rPr>
                <w:rFonts w:ascii="宋体" w:hAnsi="宋体"/>
                <w:kern w:val="2"/>
                <w:szCs w:val="21"/>
              </w:rPr>
            </w:pPr>
            <w:r>
              <w:rPr>
                <w:rFonts w:ascii="宋体" w:hAnsi="宋体" w:hint="eastAsia"/>
                <w:b/>
                <w:kern w:val="2"/>
                <w:szCs w:val="21"/>
              </w:rPr>
              <w:t>①理论学习</w:t>
            </w:r>
            <w:r>
              <w:rPr>
                <w:rFonts w:ascii="宋体" w:hAnsi="宋体" w:hint="eastAsia"/>
                <w:kern w:val="2"/>
                <w:szCs w:val="21"/>
              </w:rPr>
              <w:t xml:space="preserve">  安排10学时内容讲授, 包括无线电测向基本原理, 无线电基本理论, 地形学基础知识, 测向机使用方法，近台区、起点、途中测向技术,测向竞赛规则等, 向学生讲授无线电测向必备的理论知识以及无线电测向行规。</w:t>
            </w:r>
          </w:p>
          <w:p w:rsidR="0085464B" w:rsidRDefault="0085464B" w:rsidP="00B75128">
            <w:pPr>
              <w:autoSpaceDE/>
              <w:autoSpaceDN/>
              <w:adjustRightInd/>
              <w:ind w:leftChars="50" w:left="105" w:rightChars="50" w:right="105" w:firstLine="422"/>
              <w:rPr>
                <w:rFonts w:ascii="宋体" w:hAnsi="宋体"/>
                <w:kern w:val="2"/>
                <w:szCs w:val="21"/>
              </w:rPr>
            </w:pPr>
            <w:r>
              <w:rPr>
                <w:rFonts w:ascii="宋体" w:hAnsi="宋体" w:hint="eastAsia"/>
                <w:b/>
                <w:kern w:val="2"/>
                <w:szCs w:val="21"/>
              </w:rPr>
              <w:t xml:space="preserve">②实践拓展 </w:t>
            </w:r>
            <w:r>
              <w:rPr>
                <w:rFonts w:ascii="宋体" w:hAnsi="宋体" w:hint="eastAsia"/>
                <w:kern w:val="2"/>
                <w:szCs w:val="21"/>
              </w:rPr>
              <w:t xml:space="preserve"> 安排12学时进行学习实践，作为科技创新入门指导,增加常用元器件的识别与应用讲授。依托信息学院信息与电子工程实验教学中心,增加学生焊接技术的学习与实践，元器件性能测试，单元电路搭建调试等, 最后完成3.5 MHz 测向机套件焊接、调试及组装。学生组装完成后，拿着自己制作的测向机进行户外测向训练,体验测向带来的乐趣。</w:t>
            </w:r>
          </w:p>
          <w:p w:rsidR="0085464B" w:rsidRDefault="0085464B" w:rsidP="00B75128">
            <w:pPr>
              <w:autoSpaceDE/>
              <w:autoSpaceDN/>
              <w:adjustRightInd/>
              <w:ind w:leftChars="50" w:left="105" w:rightChars="50" w:right="105" w:firstLine="422"/>
              <w:rPr>
                <w:rFonts w:ascii="宋体" w:hAnsi="宋体"/>
                <w:kern w:val="2"/>
                <w:szCs w:val="21"/>
              </w:rPr>
            </w:pPr>
            <w:r>
              <w:rPr>
                <w:rFonts w:ascii="宋体" w:hAnsi="宋体" w:hint="eastAsia"/>
                <w:b/>
                <w:kern w:val="2"/>
                <w:szCs w:val="21"/>
              </w:rPr>
              <w:t>③检验提高</w:t>
            </w:r>
            <w:r>
              <w:rPr>
                <w:rFonts w:ascii="宋体" w:hAnsi="宋体" w:hint="eastAsia"/>
                <w:kern w:val="2"/>
                <w:szCs w:val="21"/>
              </w:rPr>
              <w:t xml:space="preserve">  安排10学时进行实践提高，通过组织学生进行校园无线电测向竞赛实践，加强学生对无线电测向认知, 融知识传播、能力培养、素质教育于一体,充分体现无线电测向是</w:t>
            </w:r>
            <w:r>
              <w:rPr>
                <w:rFonts w:hint="eastAsia"/>
              </w:rPr>
              <w:t>体育与科技相结合的竞技项目</w:t>
            </w:r>
            <w:r>
              <w:rPr>
                <w:rFonts w:ascii="宋体" w:hAnsi="宋体" w:hint="eastAsia"/>
                <w:kern w:val="2"/>
                <w:szCs w:val="21"/>
              </w:rPr>
              <w:t xml:space="preserve"> 。</w:t>
            </w:r>
          </w:p>
          <w:p w:rsidR="0085464B" w:rsidRDefault="0085464B" w:rsidP="00B75128">
            <w:pPr>
              <w:autoSpaceDE/>
              <w:autoSpaceDN/>
              <w:adjustRightInd/>
              <w:spacing w:line="240" w:lineRule="auto"/>
              <w:ind w:firstLineChars="0" w:firstLine="0"/>
              <w:rPr>
                <w:rFonts w:eastAsia="仿宋_GB2312"/>
                <w:kern w:val="2"/>
                <w:szCs w:val="24"/>
              </w:rPr>
            </w:pPr>
          </w:p>
          <w:p w:rsidR="0085464B" w:rsidRDefault="0085464B" w:rsidP="00B75128">
            <w:pPr>
              <w:autoSpaceDE/>
              <w:autoSpaceDN/>
              <w:adjustRightInd/>
              <w:spacing w:line="240" w:lineRule="auto"/>
              <w:ind w:firstLineChars="0" w:firstLine="0"/>
              <w:rPr>
                <w:rFonts w:eastAsia="仿宋_GB2312"/>
                <w:kern w:val="2"/>
                <w:szCs w:val="24"/>
              </w:rPr>
            </w:pPr>
            <w:r>
              <w:rPr>
                <w:rFonts w:eastAsia="仿宋_GB2312"/>
                <w:noProof/>
                <w:kern w:val="2"/>
                <w:szCs w:val="24"/>
              </w:rPr>
              <w:drawing>
                <wp:inline distT="0" distB="0" distL="0" distR="0">
                  <wp:extent cx="5791200" cy="2781300"/>
                  <wp:effectExtent l="19050" t="0" r="0" b="0"/>
                  <wp:docPr id="1" name="图片 1" descr="无线电测向提高班课程设计_20160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无线电测向提高班课程设计_20160903"/>
                          <pic:cNvPicPr>
                            <a:picLocks noChangeAspect="1" noChangeArrowheads="1"/>
                          </pic:cNvPicPr>
                        </pic:nvPicPr>
                        <pic:blipFill>
                          <a:blip r:embed="rId6" cstate="print"/>
                          <a:srcRect b="6683"/>
                          <a:stretch>
                            <a:fillRect/>
                          </a:stretch>
                        </pic:blipFill>
                        <pic:spPr bwMode="auto">
                          <a:xfrm>
                            <a:off x="0" y="0"/>
                            <a:ext cx="5791200" cy="2781300"/>
                          </a:xfrm>
                          <a:prstGeom prst="rect">
                            <a:avLst/>
                          </a:prstGeom>
                          <a:noFill/>
                          <a:ln w="9525">
                            <a:noFill/>
                            <a:miter lim="800000"/>
                            <a:headEnd/>
                            <a:tailEnd/>
                          </a:ln>
                        </pic:spPr>
                      </pic:pic>
                    </a:graphicData>
                  </a:graphic>
                </wp:inline>
              </w:drawing>
            </w:r>
          </w:p>
          <w:p w:rsidR="0085464B" w:rsidRDefault="0085464B" w:rsidP="00B75128">
            <w:pPr>
              <w:autoSpaceDE/>
              <w:autoSpaceDN/>
              <w:adjustRightInd/>
              <w:ind w:leftChars="50" w:left="105" w:rightChars="50" w:right="105" w:firstLineChars="0" w:firstLine="0"/>
              <w:rPr>
                <w:rFonts w:ascii="宋体" w:hAnsi="宋体"/>
                <w:b/>
                <w:kern w:val="2"/>
                <w:szCs w:val="21"/>
              </w:rPr>
            </w:pPr>
          </w:p>
          <w:p w:rsidR="0085464B" w:rsidRDefault="0085464B" w:rsidP="00B75128">
            <w:pPr>
              <w:autoSpaceDE/>
              <w:autoSpaceDN/>
              <w:adjustRightInd/>
              <w:ind w:leftChars="50" w:left="105" w:rightChars="50" w:right="105" w:firstLineChars="0" w:firstLine="0"/>
              <w:rPr>
                <w:rFonts w:ascii="宋体" w:hAnsi="宋体"/>
                <w:b/>
                <w:kern w:val="2"/>
                <w:szCs w:val="21"/>
              </w:rPr>
            </w:pPr>
            <w:r>
              <w:rPr>
                <w:rFonts w:ascii="宋体" w:hAnsi="宋体" w:hint="eastAsia"/>
                <w:b/>
                <w:kern w:val="2"/>
                <w:szCs w:val="21"/>
              </w:rPr>
              <w:t>（2）</w:t>
            </w:r>
            <w:r>
              <w:rPr>
                <w:rFonts w:ascii="宋体" w:hAnsi="宋体"/>
                <w:b/>
                <w:kern w:val="2"/>
                <w:szCs w:val="21"/>
              </w:rPr>
              <w:t>改革目标</w:t>
            </w:r>
          </w:p>
          <w:p w:rsidR="0085464B" w:rsidRDefault="0085464B" w:rsidP="00B75128">
            <w:pPr>
              <w:autoSpaceDE/>
              <w:autoSpaceDN/>
              <w:adjustRightInd/>
              <w:ind w:leftChars="50" w:left="105" w:rightChars="50" w:right="105" w:firstLineChars="250" w:firstLine="525"/>
              <w:rPr>
                <w:rFonts w:ascii="宋体" w:hAnsi="宋体"/>
                <w:kern w:val="2"/>
                <w:szCs w:val="21"/>
              </w:rPr>
            </w:pPr>
            <w:r>
              <w:rPr>
                <w:rFonts w:ascii="宋体" w:hAnsi="宋体" w:hint="eastAsia"/>
                <w:kern w:val="2"/>
                <w:szCs w:val="21"/>
              </w:rPr>
              <w:t>①打造一门具有校园特色的跨学科课程，真正体现出无线电测向运动的</w:t>
            </w:r>
            <w:r>
              <w:rPr>
                <w:rFonts w:hint="eastAsia"/>
              </w:rPr>
              <w:t>体育与科技相结合的竞技项目，</w:t>
            </w:r>
            <w:r>
              <w:rPr>
                <w:rFonts w:ascii="宋体" w:hAnsi="宋体" w:hint="eastAsia"/>
                <w:kern w:val="2"/>
                <w:szCs w:val="21"/>
              </w:rPr>
              <w:t>提高学生无线电测向运动的理论水平和实践操作能力。</w:t>
            </w:r>
          </w:p>
          <w:p w:rsidR="0085464B" w:rsidRDefault="0085464B" w:rsidP="00B75128">
            <w:pPr>
              <w:autoSpaceDE/>
              <w:autoSpaceDN/>
              <w:adjustRightInd/>
              <w:ind w:firstLineChars="250" w:firstLine="525"/>
              <w:jc w:val="both"/>
              <w:rPr>
                <w:rFonts w:ascii="宋体" w:hAnsi="宋体"/>
                <w:kern w:val="2"/>
                <w:szCs w:val="21"/>
              </w:rPr>
            </w:pPr>
            <w:r>
              <w:rPr>
                <w:rFonts w:ascii="宋体" w:hAnsi="宋体" w:hint="eastAsia"/>
                <w:kern w:val="2"/>
                <w:szCs w:val="21"/>
              </w:rPr>
              <w:t>②提高学生的体质健康水平；培育学生的体育精神。</w:t>
            </w:r>
          </w:p>
          <w:p w:rsidR="0085464B" w:rsidRDefault="0085464B" w:rsidP="00B75128">
            <w:pPr>
              <w:autoSpaceDE/>
              <w:autoSpaceDN/>
              <w:adjustRightInd/>
              <w:ind w:firstLineChars="250" w:firstLine="525"/>
              <w:jc w:val="both"/>
              <w:rPr>
                <w:rFonts w:ascii="宋体" w:hAnsi="宋体"/>
                <w:kern w:val="2"/>
                <w:szCs w:val="21"/>
              </w:rPr>
            </w:pPr>
            <w:r>
              <w:rPr>
                <w:rFonts w:ascii="宋体" w:hAnsi="宋体" w:hint="eastAsia"/>
                <w:kern w:val="2"/>
                <w:szCs w:val="21"/>
              </w:rPr>
              <w:lastRenderedPageBreak/>
              <w:t>③为培养跨学科人才而服务。</w:t>
            </w:r>
          </w:p>
          <w:p w:rsidR="0085464B" w:rsidRDefault="0085464B" w:rsidP="00B75128">
            <w:pPr>
              <w:autoSpaceDE/>
              <w:autoSpaceDN/>
              <w:adjustRightInd/>
              <w:ind w:leftChars="50" w:left="105" w:rightChars="50" w:right="105" w:firstLineChars="250" w:firstLine="525"/>
            </w:pPr>
          </w:p>
          <w:p w:rsidR="0085464B" w:rsidRDefault="0085464B" w:rsidP="00B75128">
            <w:pPr>
              <w:autoSpaceDE/>
              <w:autoSpaceDN/>
              <w:adjustRightInd/>
              <w:ind w:leftChars="50" w:left="105" w:rightChars="50" w:right="105" w:firstLineChars="0" w:firstLine="0"/>
              <w:rPr>
                <w:rFonts w:ascii="宋体" w:hAnsi="宋体"/>
                <w:b/>
                <w:kern w:val="2"/>
                <w:szCs w:val="21"/>
              </w:rPr>
            </w:pPr>
          </w:p>
          <w:p w:rsidR="0085464B" w:rsidRDefault="0085464B" w:rsidP="00B75128">
            <w:pPr>
              <w:autoSpaceDE/>
              <w:autoSpaceDN/>
              <w:adjustRightInd/>
              <w:ind w:leftChars="50" w:left="105" w:rightChars="50" w:right="105" w:firstLineChars="0" w:firstLine="0"/>
              <w:rPr>
                <w:rFonts w:ascii="宋体" w:hAnsi="宋体"/>
                <w:b/>
                <w:kern w:val="2"/>
                <w:szCs w:val="21"/>
              </w:rPr>
            </w:pPr>
            <w:r>
              <w:rPr>
                <w:rFonts w:ascii="宋体" w:hAnsi="宋体" w:hint="eastAsia"/>
                <w:b/>
                <w:kern w:val="2"/>
                <w:szCs w:val="21"/>
              </w:rPr>
              <w:t>（3）</w:t>
            </w:r>
            <w:r>
              <w:rPr>
                <w:rFonts w:ascii="宋体" w:hAnsi="宋体"/>
                <w:b/>
                <w:kern w:val="2"/>
                <w:szCs w:val="21"/>
              </w:rPr>
              <w:t>拟解决的关键问题</w:t>
            </w:r>
          </w:p>
          <w:p w:rsidR="0085464B" w:rsidRDefault="0085464B" w:rsidP="00B75128">
            <w:pPr>
              <w:autoSpaceDE/>
              <w:autoSpaceDN/>
              <w:adjustRightInd/>
              <w:ind w:leftChars="50" w:left="105" w:rightChars="50" w:right="105" w:firstLineChars="0" w:firstLine="0"/>
              <w:rPr>
                <w:rFonts w:ascii="宋体" w:hAnsi="宋体"/>
                <w:kern w:val="2"/>
                <w:szCs w:val="21"/>
              </w:rPr>
            </w:pPr>
            <w:r>
              <w:rPr>
                <w:rFonts w:ascii="宋体" w:hAnsi="宋体" w:hint="eastAsia"/>
                <w:b/>
                <w:kern w:val="2"/>
                <w:szCs w:val="21"/>
              </w:rPr>
              <w:t xml:space="preserve">    </w:t>
            </w:r>
            <w:r>
              <w:rPr>
                <w:rFonts w:ascii="宋体" w:hAnsi="宋体" w:hint="eastAsia"/>
                <w:kern w:val="2"/>
                <w:szCs w:val="21"/>
              </w:rPr>
              <w:t>依托信电学院信息与电子工程实验教学中心进行实践拓展，营造学校教学资源的优势互补，提升《无线电测向运动》教学水平与质量。</w:t>
            </w:r>
          </w:p>
          <w:p w:rsidR="0085464B" w:rsidRDefault="0085464B" w:rsidP="00B75128">
            <w:pPr>
              <w:autoSpaceDE/>
              <w:autoSpaceDN/>
              <w:adjustRightInd/>
              <w:ind w:leftChars="50" w:left="105" w:rightChars="50" w:right="105" w:firstLineChars="0" w:firstLine="0"/>
              <w:rPr>
                <w:rFonts w:eastAsia="仿宋_GB2312"/>
                <w:kern w:val="2"/>
                <w:szCs w:val="24"/>
              </w:rPr>
            </w:pPr>
          </w:p>
          <w:p w:rsidR="0085464B" w:rsidRDefault="0085464B" w:rsidP="00B75128">
            <w:pPr>
              <w:autoSpaceDE/>
              <w:autoSpaceDN/>
              <w:adjustRightInd/>
              <w:spacing w:line="240" w:lineRule="auto"/>
              <w:ind w:firstLineChars="0" w:firstLine="0"/>
              <w:rPr>
                <w:kern w:val="2"/>
                <w:szCs w:val="24"/>
              </w:rPr>
            </w:pPr>
          </w:p>
        </w:tc>
      </w:tr>
      <w:tr w:rsidR="0085464B" w:rsidTr="00B75128">
        <w:trPr>
          <w:trHeight w:val="4533"/>
          <w:jc w:val="center"/>
        </w:trPr>
        <w:tc>
          <w:tcPr>
            <w:tcW w:w="9308" w:type="dxa"/>
            <w:tcBorders>
              <w:top w:val="single" w:sz="2" w:space="0" w:color="000000"/>
              <w:left w:val="single" w:sz="2" w:space="0" w:color="000000"/>
              <w:bottom w:val="single" w:sz="2" w:space="0" w:color="000000"/>
              <w:right w:val="single" w:sz="2" w:space="0" w:color="000000"/>
            </w:tcBorders>
          </w:tcPr>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r>
              <w:rPr>
                <w:rFonts w:eastAsia="仿宋_GB2312"/>
                <w:kern w:val="2"/>
                <w:szCs w:val="24"/>
              </w:rPr>
              <w:lastRenderedPageBreak/>
              <w:t>2.</w:t>
            </w:r>
            <w:r>
              <w:rPr>
                <w:rFonts w:eastAsia="仿宋_GB2312"/>
                <w:kern w:val="2"/>
                <w:szCs w:val="24"/>
              </w:rPr>
              <w:t>实施方案、实施方法、具体实施计划（含年度进展情况）及可行性分析</w:t>
            </w:r>
          </w:p>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p>
          <w:p w:rsidR="0085464B" w:rsidRDefault="0085464B" w:rsidP="00B75128">
            <w:pPr>
              <w:autoSpaceDE/>
              <w:autoSpaceDN/>
              <w:adjustRightInd/>
              <w:ind w:leftChars="50" w:left="105" w:rightChars="50" w:right="105"/>
              <w:rPr>
                <w:rFonts w:ascii="宋体" w:hAnsi="宋体"/>
                <w:kern w:val="2"/>
                <w:szCs w:val="21"/>
              </w:rPr>
            </w:pPr>
            <w:r>
              <w:rPr>
                <w:rFonts w:ascii="宋体" w:hAnsi="宋体" w:hint="eastAsia"/>
                <w:kern w:val="2"/>
                <w:szCs w:val="21"/>
              </w:rPr>
              <w:t>为打造具有校园特色的跨学科课程目标，结合无线电测向运动目前开展的实际情况，具体实施方案如下：</w:t>
            </w:r>
          </w:p>
          <w:p w:rsidR="0085464B" w:rsidRDefault="0085464B" w:rsidP="00B75128">
            <w:pPr>
              <w:autoSpaceDE/>
              <w:autoSpaceDN/>
              <w:adjustRightInd/>
              <w:ind w:leftChars="50" w:left="105" w:rightChars="50" w:right="105"/>
              <w:rPr>
                <w:rFonts w:ascii="宋体" w:hAnsi="宋体"/>
                <w:kern w:val="2"/>
                <w:szCs w:val="21"/>
              </w:rPr>
            </w:pPr>
            <w:r>
              <w:rPr>
                <w:rFonts w:ascii="宋体" w:hAnsi="宋体" w:hint="eastAsia"/>
                <w:kern w:val="2"/>
                <w:szCs w:val="21"/>
              </w:rPr>
              <w:t>第一，进行跨学科课程的沟通。2016年10月-12月体艺部领导与信电学院领导进行沟通，对无线电测向运动的跨学科建设进行了可行性分析，充分肯定了无线电测向跨学科的课堂教学改革与创新模式；</w:t>
            </w:r>
          </w:p>
          <w:p w:rsidR="0085464B" w:rsidRDefault="0085464B" w:rsidP="00B75128">
            <w:pPr>
              <w:autoSpaceDE/>
              <w:autoSpaceDN/>
              <w:adjustRightInd/>
              <w:ind w:leftChars="50" w:left="105" w:rightChars="50" w:right="105"/>
              <w:rPr>
                <w:rFonts w:ascii="宋体" w:hAnsi="宋体"/>
                <w:kern w:val="2"/>
                <w:szCs w:val="21"/>
              </w:rPr>
            </w:pPr>
            <w:r>
              <w:rPr>
                <w:rFonts w:ascii="宋体" w:hAnsi="宋体" w:hint="eastAsia"/>
                <w:kern w:val="2"/>
                <w:szCs w:val="21"/>
              </w:rPr>
              <w:t>第二，2017年1月——7月组织编写教学大纲、教学内容，并制定教学计划；</w:t>
            </w:r>
          </w:p>
          <w:p w:rsidR="0085464B" w:rsidRDefault="0085464B" w:rsidP="00B75128">
            <w:pPr>
              <w:autoSpaceDE/>
              <w:autoSpaceDN/>
              <w:adjustRightInd/>
              <w:ind w:leftChars="50" w:left="105" w:rightChars="50" w:right="105"/>
              <w:rPr>
                <w:rFonts w:ascii="宋体" w:hAnsi="宋体"/>
                <w:kern w:val="2"/>
                <w:szCs w:val="21"/>
              </w:rPr>
            </w:pPr>
            <w:r>
              <w:rPr>
                <w:rFonts w:ascii="宋体" w:hAnsi="宋体" w:hint="eastAsia"/>
                <w:kern w:val="2"/>
                <w:szCs w:val="21"/>
              </w:rPr>
              <w:t>第三，2017年9月——12月进行学生的网上选课和课程的教学；</w:t>
            </w:r>
          </w:p>
          <w:p w:rsidR="0085464B" w:rsidRDefault="0085464B" w:rsidP="00B75128">
            <w:pPr>
              <w:autoSpaceDE/>
              <w:autoSpaceDN/>
              <w:adjustRightInd/>
              <w:ind w:leftChars="50" w:left="105" w:rightChars="50" w:right="105"/>
              <w:rPr>
                <w:rFonts w:ascii="宋体" w:hAnsi="宋体"/>
                <w:kern w:val="2"/>
                <w:szCs w:val="21"/>
              </w:rPr>
            </w:pPr>
            <w:r>
              <w:rPr>
                <w:rFonts w:ascii="宋体" w:hAnsi="宋体" w:hint="eastAsia"/>
                <w:kern w:val="2"/>
                <w:szCs w:val="21"/>
              </w:rPr>
              <w:t>第四，2018年1月——</w:t>
            </w:r>
            <w:r w:rsidR="00590AE9">
              <w:rPr>
                <w:rFonts w:ascii="宋体" w:hAnsi="宋体" w:hint="eastAsia"/>
                <w:kern w:val="2"/>
                <w:szCs w:val="21"/>
              </w:rPr>
              <w:t>10</w:t>
            </w:r>
            <w:r>
              <w:rPr>
                <w:rFonts w:ascii="宋体" w:hAnsi="宋体" w:hint="eastAsia"/>
                <w:kern w:val="2"/>
                <w:szCs w:val="21"/>
              </w:rPr>
              <w:t>月进行课程效果评价。</w:t>
            </w:r>
          </w:p>
          <w:p w:rsidR="0085464B" w:rsidRDefault="0085464B" w:rsidP="00B75128">
            <w:pPr>
              <w:autoSpaceDE/>
              <w:autoSpaceDN/>
              <w:adjustRightInd/>
              <w:ind w:leftChars="83" w:left="174" w:rightChars="42" w:right="88"/>
              <w:rPr>
                <w:rFonts w:eastAsia="仿宋_GB2312"/>
                <w:kern w:val="2"/>
                <w:szCs w:val="24"/>
              </w:rPr>
            </w:pPr>
          </w:p>
        </w:tc>
      </w:tr>
    </w:tbl>
    <w:p w:rsidR="0085464B" w:rsidRDefault="0085464B" w:rsidP="0085464B">
      <w:pPr>
        <w:autoSpaceDE/>
        <w:autoSpaceDN/>
        <w:adjustRightInd/>
        <w:spacing w:line="240" w:lineRule="auto"/>
        <w:ind w:firstLineChars="0" w:firstLine="0"/>
        <w:jc w:val="both"/>
        <w:rPr>
          <w:rFonts w:eastAsia="仿宋_GB2312"/>
          <w:kern w:val="2"/>
          <w:sz w:val="28"/>
          <w:szCs w:val="24"/>
        </w:rPr>
      </w:pPr>
    </w:p>
    <w:p w:rsidR="0085464B" w:rsidRDefault="0085464B" w:rsidP="0085464B">
      <w:pPr>
        <w:autoSpaceDE/>
        <w:autoSpaceDN/>
        <w:adjustRightInd/>
        <w:spacing w:line="240" w:lineRule="auto"/>
        <w:ind w:firstLineChars="0" w:firstLine="0"/>
        <w:jc w:val="both"/>
        <w:rPr>
          <w:kern w:val="2"/>
          <w:szCs w:val="24"/>
        </w:rPr>
      </w:pPr>
      <w:r>
        <w:rPr>
          <w:rFonts w:eastAsia="仿宋_GB2312"/>
          <w:kern w:val="2"/>
          <w:sz w:val="28"/>
          <w:szCs w:val="24"/>
        </w:rPr>
        <w:t>四、教学改革基础</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9021"/>
      </w:tblGrid>
      <w:tr w:rsidR="0085464B" w:rsidTr="00B75128">
        <w:trPr>
          <w:trHeight w:val="3337"/>
          <w:jc w:val="center"/>
        </w:trPr>
        <w:tc>
          <w:tcPr>
            <w:tcW w:w="9021" w:type="dxa"/>
            <w:tcBorders>
              <w:top w:val="single" w:sz="2" w:space="0" w:color="000000"/>
              <w:left w:val="single" w:sz="2" w:space="0" w:color="000000"/>
              <w:bottom w:val="single" w:sz="4" w:space="0" w:color="auto"/>
              <w:right w:val="single" w:sz="2" w:space="0" w:color="000000"/>
            </w:tcBorders>
          </w:tcPr>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r>
              <w:rPr>
                <w:kern w:val="2"/>
                <w:szCs w:val="24"/>
              </w:rPr>
              <w:t>1.</w:t>
            </w:r>
            <w:r>
              <w:rPr>
                <w:rFonts w:eastAsia="仿宋_GB2312"/>
                <w:kern w:val="2"/>
                <w:szCs w:val="24"/>
              </w:rPr>
              <w:t>与本项目有关的教学改革工作积累和已取得的教学改革工作成绩</w:t>
            </w:r>
          </w:p>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p>
          <w:p w:rsidR="0085464B" w:rsidRDefault="0085464B" w:rsidP="00B75128">
            <w:pPr>
              <w:autoSpaceDE/>
              <w:autoSpaceDN/>
              <w:adjustRightInd/>
              <w:ind w:leftChars="50" w:left="105" w:rightChars="50" w:right="105"/>
              <w:rPr>
                <w:kern w:val="2"/>
                <w:szCs w:val="24"/>
              </w:rPr>
            </w:pPr>
            <w:r>
              <w:rPr>
                <w:rFonts w:hint="eastAsia"/>
                <w:kern w:val="2"/>
                <w:szCs w:val="24"/>
              </w:rPr>
              <w:t>（</w:t>
            </w:r>
            <w:r>
              <w:rPr>
                <w:rFonts w:hint="eastAsia"/>
                <w:kern w:val="2"/>
                <w:szCs w:val="24"/>
              </w:rPr>
              <w:t>1</w:t>
            </w:r>
            <w:r>
              <w:rPr>
                <w:rFonts w:hint="eastAsia"/>
                <w:kern w:val="2"/>
                <w:szCs w:val="24"/>
              </w:rPr>
              <w:t>）体艺部从</w:t>
            </w:r>
            <w:r>
              <w:rPr>
                <w:rFonts w:hint="eastAsia"/>
                <w:kern w:val="2"/>
                <w:szCs w:val="24"/>
              </w:rPr>
              <w:t>2012</w:t>
            </w:r>
            <w:r>
              <w:rPr>
                <w:rFonts w:hint="eastAsia"/>
                <w:kern w:val="2"/>
                <w:szCs w:val="24"/>
              </w:rPr>
              <w:t>年开始就开设了无线电测向初级班和中级班教学。</w:t>
            </w:r>
          </w:p>
          <w:p w:rsidR="0085464B" w:rsidRDefault="0085464B" w:rsidP="00B75128">
            <w:pPr>
              <w:autoSpaceDE/>
              <w:autoSpaceDN/>
              <w:adjustRightInd/>
              <w:ind w:leftChars="50" w:left="105" w:rightChars="50" w:right="105"/>
              <w:rPr>
                <w:rFonts w:ascii="宋体" w:hAnsi="宋体" w:cs="宋体"/>
                <w:color w:val="000000"/>
                <w:szCs w:val="21"/>
              </w:rPr>
            </w:pPr>
            <w:r>
              <w:rPr>
                <w:rFonts w:hint="eastAsia"/>
                <w:kern w:val="2"/>
                <w:szCs w:val="24"/>
              </w:rPr>
              <w:t>初级班教学目标是</w:t>
            </w:r>
            <w:r>
              <w:rPr>
                <w:rFonts w:ascii="宋体" w:hAnsi="宋体" w:cs="宋体" w:hint="eastAsia"/>
                <w:color w:val="000000"/>
                <w:szCs w:val="21"/>
              </w:rPr>
              <w:t>增强学生体质，增进健康。使学生掌握体育基础理论知识和</w:t>
            </w:r>
            <w:r>
              <w:rPr>
                <w:rFonts w:ascii="宋体" w:hAnsi="宋体" w:cs="宋体" w:hint="eastAsia"/>
                <w:b/>
                <w:color w:val="000000"/>
                <w:szCs w:val="21"/>
              </w:rPr>
              <w:t>80米波段</w:t>
            </w:r>
            <w:r>
              <w:rPr>
                <w:rFonts w:ascii="宋体" w:hAnsi="宋体" w:cs="宋体" w:hint="eastAsia"/>
                <w:color w:val="000000"/>
                <w:szCs w:val="21"/>
              </w:rPr>
              <w:t>短距离无线电测向运动专项理论知识，掌握80米波段短距离无线电测向运动的基本技能，全面发展身体素质，提高80米波段短距离无线电测向运动能力；通过无线电测向活动改善心理状态，养成积极乐观的生活态度；从无线电测向活动中体验运动的乐趣和成功；培养学生勇敢顽强、机智果断、坚毅不拔的意志品质，促进学生身心素质的全面发展，养成终身体育锻炼的习惯。</w:t>
            </w:r>
          </w:p>
          <w:p w:rsidR="0085464B" w:rsidRDefault="0085464B" w:rsidP="00B75128">
            <w:pPr>
              <w:autoSpaceDE/>
              <w:autoSpaceDN/>
              <w:adjustRightInd/>
              <w:ind w:leftChars="50" w:left="105" w:rightChars="50" w:right="105"/>
              <w:rPr>
                <w:rFonts w:ascii="宋体" w:hAnsi="宋体" w:cs="宋体"/>
                <w:color w:val="000000"/>
                <w:szCs w:val="21"/>
              </w:rPr>
            </w:pPr>
            <w:r>
              <w:rPr>
                <w:rFonts w:hint="eastAsia"/>
                <w:kern w:val="2"/>
                <w:szCs w:val="24"/>
              </w:rPr>
              <w:t>中级班教学目标是</w:t>
            </w:r>
            <w:r>
              <w:rPr>
                <w:rFonts w:ascii="宋体" w:hAnsi="宋体" w:cs="宋体" w:hint="eastAsia"/>
                <w:color w:val="000000"/>
                <w:szCs w:val="21"/>
              </w:rPr>
              <w:t>增强学生体质，增进健康。使学生掌握体育基础理论知识和</w:t>
            </w:r>
            <w:r>
              <w:rPr>
                <w:rFonts w:ascii="宋体" w:hAnsi="宋体" w:cs="宋体" w:hint="eastAsia"/>
                <w:b/>
                <w:color w:val="000000"/>
                <w:szCs w:val="21"/>
              </w:rPr>
              <w:t>2米波段</w:t>
            </w:r>
            <w:r>
              <w:rPr>
                <w:rFonts w:ascii="宋体" w:hAnsi="宋体" w:cs="宋体" w:hint="eastAsia"/>
                <w:color w:val="000000"/>
                <w:szCs w:val="21"/>
              </w:rPr>
              <w:t>短距</w:t>
            </w:r>
            <w:r>
              <w:rPr>
                <w:rFonts w:ascii="宋体" w:hAnsi="宋体" w:cs="宋体" w:hint="eastAsia"/>
                <w:color w:val="000000"/>
                <w:szCs w:val="21"/>
              </w:rPr>
              <w:lastRenderedPageBreak/>
              <w:t>离无线电测向运动专项理论知识，掌握2米波段短距离无线电测向运动的基本技能，全面发展身体素质，提高无线电测向运动能力；通过无线电测向活动改善心理状态，养成积极乐观的生活态度；从无线电测向活动中体验运动的乐趣和成功；培养学生勇敢顽强、机智果断、坚毅不拔的意志品质，促进学生身心素质的全面发展，养成终身体育锻炼的习惯。</w:t>
            </w:r>
          </w:p>
          <w:p w:rsidR="0085464B" w:rsidRDefault="0085464B" w:rsidP="00B75128">
            <w:pPr>
              <w:autoSpaceDE/>
              <w:autoSpaceDN/>
              <w:adjustRightInd/>
              <w:ind w:leftChars="50" w:left="105" w:rightChars="50" w:right="105"/>
              <w:rPr>
                <w:rFonts w:ascii="宋体" w:hAnsi="宋体"/>
                <w:kern w:val="2"/>
                <w:szCs w:val="21"/>
              </w:rPr>
            </w:pPr>
            <w:r>
              <w:rPr>
                <w:rFonts w:ascii="宋体" w:hAnsi="宋体" w:hint="eastAsia"/>
                <w:kern w:val="2"/>
                <w:szCs w:val="21"/>
              </w:rPr>
              <w:t>无线电测向教学团队具有多年的教学实际经验，</w:t>
            </w:r>
            <w:r>
              <w:rPr>
                <w:rFonts w:hint="eastAsia"/>
                <w:kern w:val="2"/>
                <w:szCs w:val="24"/>
              </w:rPr>
              <w:t>初级班、中级班的教学目标，教学计划、教学内容、教学日历完整</w:t>
            </w:r>
            <w:r>
              <w:rPr>
                <w:rFonts w:ascii="宋体" w:hAnsi="宋体" w:hint="eastAsia"/>
                <w:kern w:val="2"/>
                <w:szCs w:val="21"/>
              </w:rPr>
              <w:t>。无线电测向作为非奥项目之一在体艺部公共体育教学中进行改革实践，2012年09月“以非奥项目为特色公共体育教育模式的实践研究”获浙江大学校级教学成果一等奖。</w:t>
            </w:r>
            <w:r>
              <w:rPr>
                <w:rFonts w:ascii="宋体" w:hAnsi="宋体" w:hint="eastAsia"/>
                <w:kern w:val="2"/>
                <w:szCs w:val="21"/>
              </w:rPr>
              <w:tab/>
            </w:r>
          </w:p>
          <w:p w:rsidR="0085464B" w:rsidRDefault="0085464B" w:rsidP="00B75128">
            <w:pPr>
              <w:autoSpaceDE/>
              <w:autoSpaceDN/>
              <w:adjustRightInd/>
              <w:ind w:leftChars="50" w:left="105" w:rightChars="50" w:right="105"/>
              <w:rPr>
                <w:rFonts w:ascii="宋体" w:hAnsi="宋体"/>
                <w:kern w:val="2"/>
                <w:szCs w:val="21"/>
              </w:rPr>
            </w:pPr>
            <w:r>
              <w:rPr>
                <w:rFonts w:hint="eastAsia"/>
                <w:kern w:val="2"/>
                <w:szCs w:val="24"/>
              </w:rPr>
              <w:t>（</w:t>
            </w:r>
            <w:r>
              <w:rPr>
                <w:rFonts w:hint="eastAsia"/>
                <w:kern w:val="2"/>
                <w:szCs w:val="24"/>
              </w:rPr>
              <w:t>2</w:t>
            </w:r>
            <w:r>
              <w:rPr>
                <w:rFonts w:hint="eastAsia"/>
                <w:kern w:val="2"/>
                <w:szCs w:val="24"/>
              </w:rPr>
              <w:t>）</w:t>
            </w:r>
            <w:r>
              <w:rPr>
                <w:rFonts w:ascii="宋体" w:hAnsi="宋体" w:hint="eastAsia"/>
                <w:kern w:val="2"/>
                <w:szCs w:val="21"/>
              </w:rPr>
              <w:t>信电学院信息与电子工程实验教学中心多年来承担本科学生的电子信息类实验，开设多门电子实验课程，具有丰富的实践教学经验和完备的电子实验教学条件。</w:t>
            </w:r>
          </w:p>
          <w:p w:rsidR="0085464B" w:rsidRDefault="0085464B" w:rsidP="00B75128">
            <w:pPr>
              <w:autoSpaceDE/>
              <w:autoSpaceDN/>
              <w:adjustRightInd/>
              <w:ind w:leftChars="50" w:left="105" w:rightChars="50" w:right="105"/>
              <w:rPr>
                <w:rFonts w:ascii="宋体" w:hAnsi="宋体"/>
                <w:kern w:val="2"/>
                <w:szCs w:val="21"/>
              </w:rPr>
            </w:pPr>
          </w:p>
          <w:p w:rsidR="0085464B" w:rsidRDefault="0085464B" w:rsidP="00B75128">
            <w:pPr>
              <w:autoSpaceDE/>
              <w:autoSpaceDN/>
              <w:adjustRightInd/>
              <w:spacing w:line="240" w:lineRule="auto"/>
              <w:ind w:firstLineChars="0" w:firstLine="0"/>
              <w:rPr>
                <w:kern w:val="2"/>
                <w:szCs w:val="24"/>
              </w:rPr>
            </w:pPr>
          </w:p>
        </w:tc>
      </w:tr>
      <w:tr w:rsidR="0085464B" w:rsidTr="00B75128">
        <w:trPr>
          <w:trHeight w:val="4389"/>
          <w:jc w:val="center"/>
        </w:trPr>
        <w:tc>
          <w:tcPr>
            <w:tcW w:w="9021" w:type="dxa"/>
            <w:tcBorders>
              <w:top w:val="single" w:sz="4" w:space="0" w:color="auto"/>
              <w:left w:val="single" w:sz="2" w:space="0" w:color="000000"/>
              <w:bottom w:val="single" w:sz="2" w:space="0" w:color="000000"/>
              <w:right w:val="single" w:sz="2" w:space="0" w:color="000000"/>
            </w:tcBorders>
          </w:tcPr>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r>
              <w:rPr>
                <w:rFonts w:eastAsia="仿宋_GB2312"/>
                <w:kern w:val="2"/>
                <w:szCs w:val="24"/>
              </w:rPr>
              <w:lastRenderedPageBreak/>
              <w:t>2.</w:t>
            </w:r>
            <w:r>
              <w:rPr>
                <w:rFonts w:eastAsia="仿宋_GB2312"/>
                <w:kern w:val="2"/>
                <w:szCs w:val="24"/>
              </w:rPr>
              <w:t>学校已具备的教学改革基础和环境，学校对项目的支持情况（含有关政策、经费及其使用管理机制、保障条件等，可附有关文件），尚缺少的条件和拟解决的途径</w:t>
            </w:r>
          </w:p>
          <w:p w:rsidR="0085464B" w:rsidRDefault="0085464B" w:rsidP="00B75128">
            <w:pPr>
              <w:autoSpaceDE/>
              <w:autoSpaceDN/>
              <w:adjustRightInd/>
              <w:spacing w:line="240" w:lineRule="auto"/>
              <w:ind w:leftChars="50" w:left="105" w:rightChars="50" w:right="105" w:firstLineChars="0" w:firstLine="0"/>
              <w:rPr>
                <w:rFonts w:eastAsia="仿宋_GB2312"/>
                <w:kern w:val="2"/>
                <w:szCs w:val="24"/>
              </w:rPr>
            </w:pPr>
          </w:p>
          <w:p w:rsidR="0085464B" w:rsidRPr="002757BA" w:rsidRDefault="0085464B" w:rsidP="00B75128">
            <w:pPr>
              <w:ind w:leftChars="42" w:left="88" w:rightChars="68" w:right="143" w:firstLineChars="157" w:firstLine="330"/>
              <w:rPr>
                <w:kern w:val="2"/>
                <w:szCs w:val="24"/>
              </w:rPr>
            </w:pPr>
            <w:r w:rsidRPr="002757BA">
              <w:rPr>
                <w:rFonts w:hint="eastAsia"/>
                <w:kern w:val="2"/>
                <w:szCs w:val="24"/>
              </w:rPr>
              <w:t>浙江大学高度重视本科教学改革，并为教师教学改革提供了良好的相关环境。学校制订了《浙江大学本科教学工作奖励暂行办法》（浙大发教〔</w:t>
            </w:r>
            <w:r w:rsidRPr="002757BA">
              <w:rPr>
                <w:rFonts w:hint="eastAsia"/>
                <w:kern w:val="2"/>
                <w:szCs w:val="24"/>
              </w:rPr>
              <w:t>2006</w:t>
            </w:r>
            <w:r w:rsidRPr="002757BA">
              <w:rPr>
                <w:rFonts w:hint="eastAsia"/>
                <w:kern w:val="2"/>
                <w:szCs w:val="24"/>
              </w:rPr>
              <w:t>〕</w:t>
            </w:r>
            <w:r w:rsidRPr="002757BA">
              <w:rPr>
                <w:rFonts w:hint="eastAsia"/>
                <w:kern w:val="2"/>
                <w:szCs w:val="24"/>
              </w:rPr>
              <w:t>48</w:t>
            </w:r>
            <w:r w:rsidRPr="002757BA">
              <w:rPr>
                <w:rFonts w:hint="eastAsia"/>
                <w:kern w:val="2"/>
                <w:szCs w:val="24"/>
              </w:rPr>
              <w:t>号）、《浙江大学专业技术职务评聘工作实施办法》（浙大发人〔</w:t>
            </w:r>
            <w:r w:rsidRPr="002757BA">
              <w:rPr>
                <w:rFonts w:hint="eastAsia"/>
                <w:kern w:val="2"/>
                <w:szCs w:val="24"/>
              </w:rPr>
              <w:t>2012</w:t>
            </w:r>
            <w:r w:rsidRPr="002757BA">
              <w:rPr>
                <w:rFonts w:hint="eastAsia"/>
                <w:kern w:val="2"/>
                <w:szCs w:val="24"/>
              </w:rPr>
              <w:t>〕</w:t>
            </w:r>
            <w:r w:rsidRPr="002757BA">
              <w:rPr>
                <w:rFonts w:hint="eastAsia"/>
                <w:kern w:val="2"/>
                <w:szCs w:val="24"/>
              </w:rPr>
              <w:t>25</w:t>
            </w:r>
            <w:r w:rsidRPr="002757BA">
              <w:rPr>
                <w:rFonts w:hint="eastAsia"/>
                <w:kern w:val="2"/>
                <w:szCs w:val="24"/>
              </w:rPr>
              <w:t>号）、《浙江大学加强高水平教育教学工作办法》（浙大发本〔</w:t>
            </w:r>
            <w:r w:rsidRPr="002757BA">
              <w:rPr>
                <w:rFonts w:hint="eastAsia"/>
                <w:kern w:val="2"/>
                <w:szCs w:val="24"/>
              </w:rPr>
              <w:t>2010</w:t>
            </w:r>
            <w:r w:rsidRPr="002757BA">
              <w:rPr>
                <w:rFonts w:hint="eastAsia"/>
                <w:kern w:val="2"/>
                <w:szCs w:val="24"/>
              </w:rPr>
              <w:t>〕</w:t>
            </w:r>
            <w:r w:rsidRPr="002757BA">
              <w:rPr>
                <w:rFonts w:hint="eastAsia"/>
                <w:kern w:val="2"/>
                <w:szCs w:val="24"/>
              </w:rPr>
              <w:t>126</w:t>
            </w:r>
            <w:r w:rsidRPr="002757BA">
              <w:rPr>
                <w:rFonts w:hint="eastAsia"/>
                <w:kern w:val="2"/>
                <w:szCs w:val="24"/>
              </w:rPr>
              <w:t>号）等系列文件，鼓励广大教师积极申报及实施本科教学改革，在教师晋升、聘岗中，明确规定，对投身教学改革取得成果的教师给予政策奖励。</w:t>
            </w:r>
          </w:p>
          <w:p w:rsidR="0085464B" w:rsidRPr="002757BA" w:rsidRDefault="0085464B" w:rsidP="00B75128">
            <w:pPr>
              <w:ind w:leftChars="42" w:left="88" w:rightChars="68" w:right="143" w:firstLineChars="157" w:firstLine="330"/>
              <w:rPr>
                <w:kern w:val="2"/>
                <w:szCs w:val="24"/>
              </w:rPr>
            </w:pPr>
            <w:r w:rsidRPr="002757BA">
              <w:rPr>
                <w:rFonts w:hint="eastAsia"/>
                <w:kern w:val="2"/>
                <w:szCs w:val="24"/>
              </w:rPr>
              <w:t>学校有专门管理部门，组织教师申报、管理教学改革项目。近年来，学校已设立了校级教学改革项目，如专业综合改革、通识核心课程、大类课程及教学方法改革等，为教师申报省级教学改革项目奠定了很好的基础。</w:t>
            </w:r>
          </w:p>
          <w:p w:rsidR="0085464B" w:rsidRDefault="0085464B" w:rsidP="00B75128">
            <w:pPr>
              <w:autoSpaceDE/>
              <w:autoSpaceDN/>
              <w:adjustRightInd/>
              <w:ind w:leftChars="50" w:left="105" w:rightChars="50" w:right="105"/>
              <w:rPr>
                <w:kern w:val="2"/>
                <w:szCs w:val="24"/>
              </w:rPr>
            </w:pPr>
            <w:r>
              <w:rPr>
                <w:rFonts w:hint="eastAsia"/>
                <w:kern w:val="2"/>
                <w:szCs w:val="24"/>
              </w:rPr>
              <w:t>人才培养始终是大学最核心、最本质的任务，</w:t>
            </w:r>
            <w:r>
              <w:rPr>
                <w:rFonts w:hint="eastAsia"/>
                <w:kern w:val="2"/>
                <w:szCs w:val="24"/>
              </w:rPr>
              <w:t>2015</w:t>
            </w:r>
            <w:r>
              <w:rPr>
                <w:rFonts w:hint="eastAsia"/>
                <w:kern w:val="2"/>
                <w:szCs w:val="24"/>
              </w:rPr>
              <w:t>年以来我校进行了教育教学大讨论，在通识课程建设方面，提出“倡导建设复合型课程，并在依托人文社科学科基础上充分发挥理工科优势。”；“内容要更多反映学科的交叉融合”；加大对师资和教学资源等方面的支持力度。</w:t>
            </w:r>
          </w:p>
          <w:p w:rsidR="0085464B" w:rsidRDefault="0085464B" w:rsidP="00B75128">
            <w:pPr>
              <w:autoSpaceDE/>
              <w:autoSpaceDN/>
              <w:adjustRightInd/>
              <w:ind w:leftChars="50" w:left="105" w:rightChars="50" w:right="105"/>
              <w:rPr>
                <w:kern w:val="2"/>
                <w:szCs w:val="24"/>
              </w:rPr>
            </w:pPr>
            <w:r>
              <w:rPr>
                <w:rFonts w:hint="eastAsia"/>
                <w:kern w:val="2"/>
                <w:szCs w:val="24"/>
              </w:rPr>
              <w:t>从</w:t>
            </w:r>
            <w:r>
              <w:rPr>
                <w:rFonts w:hint="eastAsia"/>
                <w:kern w:val="2"/>
                <w:szCs w:val="24"/>
              </w:rPr>
              <w:t>2012</w:t>
            </w:r>
            <w:r>
              <w:rPr>
                <w:rFonts w:hint="eastAsia"/>
                <w:kern w:val="2"/>
                <w:szCs w:val="24"/>
              </w:rPr>
              <w:t>年开设无线电测向课以来，体艺部单独设立一间无线电测向器材室并兼用学生维护修理室，配备了</w:t>
            </w:r>
            <w:r>
              <w:rPr>
                <w:rFonts w:hint="eastAsia"/>
                <w:kern w:val="2"/>
                <w:szCs w:val="24"/>
              </w:rPr>
              <w:t>80</w:t>
            </w:r>
            <w:r>
              <w:rPr>
                <w:rFonts w:hint="eastAsia"/>
                <w:kern w:val="2"/>
                <w:szCs w:val="24"/>
              </w:rPr>
              <w:t>米波段的无线电测向机和发射机；</w:t>
            </w:r>
            <w:r>
              <w:rPr>
                <w:rFonts w:hint="eastAsia"/>
                <w:kern w:val="2"/>
                <w:szCs w:val="24"/>
              </w:rPr>
              <w:t>2</w:t>
            </w:r>
            <w:r>
              <w:rPr>
                <w:rFonts w:hint="eastAsia"/>
                <w:kern w:val="2"/>
                <w:szCs w:val="24"/>
              </w:rPr>
              <w:t>米波段的无线电测向机和发射机，已满足于教学需求，并每学年</w:t>
            </w:r>
            <w:r>
              <w:rPr>
                <w:rFonts w:hint="eastAsia"/>
                <w:kern w:val="2"/>
                <w:szCs w:val="24"/>
              </w:rPr>
              <w:t>3</w:t>
            </w:r>
            <w:r>
              <w:rPr>
                <w:rFonts w:hint="eastAsia"/>
                <w:kern w:val="2"/>
                <w:szCs w:val="24"/>
              </w:rPr>
              <w:t>万元器材费用用于器材的不断增补，同时每学年投入器材维护修理费</w:t>
            </w:r>
            <w:r>
              <w:rPr>
                <w:rFonts w:hint="eastAsia"/>
                <w:kern w:val="2"/>
                <w:szCs w:val="24"/>
              </w:rPr>
              <w:t>1</w:t>
            </w:r>
            <w:r>
              <w:rPr>
                <w:rFonts w:hint="eastAsia"/>
                <w:kern w:val="2"/>
                <w:szCs w:val="24"/>
              </w:rPr>
              <w:t>万元，确保无线电测向课的开展。</w:t>
            </w:r>
          </w:p>
          <w:p w:rsidR="0085464B" w:rsidRDefault="0085464B" w:rsidP="00B75128">
            <w:pPr>
              <w:autoSpaceDE/>
              <w:autoSpaceDN/>
              <w:adjustRightInd/>
              <w:ind w:leftChars="50" w:left="105" w:rightChars="50" w:right="105"/>
              <w:rPr>
                <w:rFonts w:ascii="宋体" w:hAnsi="宋体"/>
                <w:kern w:val="2"/>
                <w:szCs w:val="21"/>
              </w:rPr>
            </w:pPr>
            <w:r>
              <w:rPr>
                <w:rFonts w:hint="eastAsia"/>
                <w:kern w:val="2"/>
                <w:szCs w:val="24"/>
              </w:rPr>
              <w:lastRenderedPageBreak/>
              <w:t>尚缺少的条件：无线电</w:t>
            </w:r>
            <w:r>
              <w:rPr>
                <w:rFonts w:ascii="宋体" w:hAnsi="宋体" w:hint="eastAsia"/>
                <w:kern w:val="2"/>
                <w:szCs w:val="21"/>
              </w:rPr>
              <w:t>测向机套件；焊接、调试及组装工具等实验费用。</w:t>
            </w:r>
          </w:p>
          <w:p w:rsidR="0085464B" w:rsidRDefault="0085464B" w:rsidP="00B75128">
            <w:pPr>
              <w:autoSpaceDE/>
              <w:autoSpaceDN/>
              <w:adjustRightInd/>
              <w:ind w:leftChars="50" w:left="105" w:rightChars="50" w:right="105"/>
              <w:rPr>
                <w:rFonts w:ascii="宋体" w:hAnsi="宋体"/>
                <w:kern w:val="2"/>
                <w:szCs w:val="21"/>
              </w:rPr>
            </w:pPr>
            <w:r>
              <w:rPr>
                <w:kern w:val="2"/>
                <w:szCs w:val="24"/>
              </w:rPr>
              <w:t>拟解决的途径</w:t>
            </w:r>
            <w:r>
              <w:rPr>
                <w:rFonts w:hint="eastAsia"/>
                <w:kern w:val="2"/>
                <w:szCs w:val="24"/>
              </w:rPr>
              <w:t>：和</w:t>
            </w:r>
            <w:r>
              <w:rPr>
                <w:rFonts w:ascii="宋体" w:hAnsi="宋体" w:hint="eastAsia"/>
                <w:kern w:val="2"/>
                <w:szCs w:val="21"/>
              </w:rPr>
              <w:t>信电学院一起，</w:t>
            </w:r>
            <w:r>
              <w:rPr>
                <w:rFonts w:hint="eastAsia"/>
                <w:kern w:val="2"/>
                <w:szCs w:val="24"/>
              </w:rPr>
              <w:t>跨学科开设无线电测向高级班，充分利用</w:t>
            </w:r>
            <w:r>
              <w:rPr>
                <w:rFonts w:ascii="宋体" w:hAnsi="宋体" w:hint="eastAsia"/>
                <w:kern w:val="2"/>
                <w:szCs w:val="21"/>
              </w:rPr>
              <w:t>信电学院实验教学中心的资源，开设具有浙大特色的无线电测向课程。</w:t>
            </w:r>
          </w:p>
          <w:p w:rsidR="0085464B" w:rsidRDefault="0085464B" w:rsidP="00B75128">
            <w:pPr>
              <w:autoSpaceDE/>
              <w:autoSpaceDN/>
              <w:adjustRightInd/>
              <w:ind w:leftChars="50" w:left="105" w:rightChars="50" w:right="105"/>
              <w:rPr>
                <w:rFonts w:ascii="宋体" w:hAnsi="宋体"/>
                <w:kern w:val="2"/>
                <w:szCs w:val="21"/>
              </w:rPr>
            </w:pPr>
          </w:p>
          <w:p w:rsidR="0085464B" w:rsidRDefault="0085464B" w:rsidP="00B75128">
            <w:pPr>
              <w:autoSpaceDE/>
              <w:autoSpaceDN/>
              <w:adjustRightInd/>
              <w:ind w:leftChars="50" w:left="105" w:rightChars="50" w:right="105"/>
              <w:rPr>
                <w:kern w:val="2"/>
                <w:szCs w:val="24"/>
              </w:rPr>
            </w:pPr>
          </w:p>
          <w:p w:rsidR="0085464B" w:rsidRDefault="0085464B" w:rsidP="00B75128">
            <w:pPr>
              <w:autoSpaceDE/>
              <w:autoSpaceDN/>
              <w:adjustRightInd/>
              <w:spacing w:line="240" w:lineRule="auto"/>
              <w:ind w:firstLineChars="0" w:firstLine="0"/>
              <w:rPr>
                <w:kern w:val="2"/>
                <w:szCs w:val="24"/>
              </w:rPr>
            </w:pPr>
          </w:p>
        </w:tc>
      </w:tr>
    </w:tbl>
    <w:p w:rsidR="0085464B" w:rsidRDefault="0085464B" w:rsidP="0085464B">
      <w:pPr>
        <w:autoSpaceDE/>
        <w:autoSpaceDN/>
        <w:adjustRightInd/>
        <w:spacing w:line="240" w:lineRule="auto"/>
        <w:ind w:firstLineChars="0" w:firstLine="0"/>
        <w:jc w:val="both"/>
        <w:rPr>
          <w:rFonts w:eastAsia="仿宋_GB2312"/>
          <w:kern w:val="2"/>
          <w:sz w:val="28"/>
          <w:szCs w:val="24"/>
        </w:rPr>
      </w:pPr>
    </w:p>
    <w:p w:rsidR="0085464B" w:rsidRDefault="0085464B" w:rsidP="0085464B">
      <w:pPr>
        <w:autoSpaceDE/>
        <w:autoSpaceDN/>
        <w:adjustRightInd/>
        <w:spacing w:line="240" w:lineRule="auto"/>
        <w:ind w:firstLineChars="0" w:firstLine="0"/>
        <w:jc w:val="both"/>
        <w:rPr>
          <w:rFonts w:eastAsia="仿宋_GB2312"/>
          <w:kern w:val="2"/>
          <w:sz w:val="28"/>
          <w:szCs w:val="24"/>
        </w:rPr>
      </w:pPr>
      <w:r>
        <w:rPr>
          <w:rFonts w:eastAsia="仿宋_GB2312"/>
          <w:kern w:val="2"/>
          <w:sz w:val="28"/>
          <w:szCs w:val="24"/>
        </w:rPr>
        <w:t>五、经费预算</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052"/>
        <w:gridCol w:w="1706"/>
        <w:gridCol w:w="4111"/>
      </w:tblGrid>
      <w:tr w:rsidR="0085464B" w:rsidTr="00B75128">
        <w:trPr>
          <w:trHeight w:val="827"/>
        </w:trPr>
        <w:tc>
          <w:tcPr>
            <w:tcW w:w="3052" w:type="dxa"/>
            <w:vAlign w:val="center"/>
          </w:tcPr>
          <w:p w:rsidR="0085464B" w:rsidRDefault="0085464B" w:rsidP="00B75128">
            <w:pPr>
              <w:autoSpaceDE/>
              <w:autoSpaceDN/>
              <w:adjustRightInd/>
              <w:spacing w:line="240" w:lineRule="auto"/>
              <w:ind w:firstLineChars="0" w:firstLine="0"/>
              <w:jc w:val="center"/>
              <w:rPr>
                <w:kern w:val="2"/>
                <w:szCs w:val="24"/>
              </w:rPr>
            </w:pPr>
            <w:r>
              <w:rPr>
                <w:kern w:val="2"/>
                <w:szCs w:val="24"/>
              </w:rPr>
              <w:t>支出科目（含配套经费）</w:t>
            </w:r>
          </w:p>
        </w:tc>
        <w:tc>
          <w:tcPr>
            <w:tcW w:w="1706" w:type="dxa"/>
            <w:vAlign w:val="center"/>
          </w:tcPr>
          <w:p w:rsidR="0085464B" w:rsidRDefault="0085464B" w:rsidP="00B75128">
            <w:pPr>
              <w:autoSpaceDE/>
              <w:autoSpaceDN/>
              <w:adjustRightInd/>
              <w:spacing w:line="240" w:lineRule="auto"/>
              <w:ind w:firstLineChars="0" w:firstLine="0"/>
              <w:jc w:val="center"/>
              <w:rPr>
                <w:kern w:val="2"/>
                <w:szCs w:val="24"/>
              </w:rPr>
            </w:pPr>
            <w:r>
              <w:rPr>
                <w:kern w:val="2"/>
                <w:szCs w:val="24"/>
              </w:rPr>
              <w:t>金额（元）</w:t>
            </w:r>
          </w:p>
        </w:tc>
        <w:tc>
          <w:tcPr>
            <w:tcW w:w="4111" w:type="dxa"/>
            <w:vAlign w:val="center"/>
          </w:tcPr>
          <w:p w:rsidR="0085464B" w:rsidRDefault="0085464B" w:rsidP="00B75128">
            <w:pPr>
              <w:autoSpaceDE/>
              <w:autoSpaceDN/>
              <w:adjustRightInd/>
              <w:spacing w:line="240" w:lineRule="auto"/>
              <w:ind w:firstLineChars="0" w:firstLine="0"/>
              <w:jc w:val="center"/>
              <w:rPr>
                <w:kern w:val="2"/>
                <w:szCs w:val="24"/>
              </w:rPr>
            </w:pPr>
            <w:r>
              <w:rPr>
                <w:kern w:val="2"/>
                <w:szCs w:val="24"/>
              </w:rPr>
              <w:t>计算根据及理由</w:t>
            </w:r>
          </w:p>
        </w:tc>
      </w:tr>
      <w:tr w:rsidR="0085464B" w:rsidTr="00B75128">
        <w:trPr>
          <w:trHeight w:val="648"/>
        </w:trPr>
        <w:tc>
          <w:tcPr>
            <w:tcW w:w="3052" w:type="dxa"/>
            <w:vAlign w:val="center"/>
          </w:tcPr>
          <w:p w:rsidR="0085464B" w:rsidRDefault="0085464B" w:rsidP="00B75128">
            <w:pPr>
              <w:autoSpaceDE/>
              <w:autoSpaceDN/>
              <w:adjustRightInd/>
              <w:spacing w:line="240" w:lineRule="auto"/>
              <w:ind w:firstLineChars="0" w:firstLine="0"/>
              <w:jc w:val="center"/>
              <w:rPr>
                <w:kern w:val="2"/>
                <w:szCs w:val="24"/>
              </w:rPr>
            </w:pPr>
            <w:r>
              <w:rPr>
                <w:kern w:val="2"/>
                <w:szCs w:val="24"/>
              </w:rPr>
              <w:t>合计</w:t>
            </w:r>
          </w:p>
        </w:tc>
        <w:tc>
          <w:tcPr>
            <w:tcW w:w="1706"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50000</w:t>
            </w:r>
          </w:p>
        </w:tc>
        <w:tc>
          <w:tcPr>
            <w:tcW w:w="4111" w:type="dxa"/>
            <w:vAlign w:val="center"/>
          </w:tcPr>
          <w:p w:rsidR="0085464B" w:rsidRDefault="0085464B" w:rsidP="00B75128">
            <w:pPr>
              <w:autoSpaceDE/>
              <w:autoSpaceDN/>
              <w:adjustRightInd/>
              <w:spacing w:line="240" w:lineRule="auto"/>
              <w:ind w:firstLineChars="0" w:firstLine="0"/>
              <w:jc w:val="center"/>
              <w:rPr>
                <w:kern w:val="2"/>
                <w:szCs w:val="24"/>
              </w:rPr>
            </w:pPr>
          </w:p>
        </w:tc>
      </w:tr>
      <w:tr w:rsidR="0085464B" w:rsidTr="00B75128">
        <w:trPr>
          <w:trHeight w:val="642"/>
        </w:trPr>
        <w:tc>
          <w:tcPr>
            <w:tcW w:w="3052" w:type="dxa"/>
            <w:vAlign w:val="center"/>
          </w:tcPr>
          <w:p w:rsidR="0085464B" w:rsidRDefault="0085464B" w:rsidP="00B75128">
            <w:pPr>
              <w:autoSpaceDE/>
              <w:autoSpaceDN/>
              <w:adjustRightInd/>
              <w:spacing w:line="240" w:lineRule="auto"/>
              <w:ind w:firstLineChars="0" w:firstLine="0"/>
              <w:jc w:val="both"/>
              <w:rPr>
                <w:color w:val="000000"/>
                <w:u w:color="000000"/>
              </w:rPr>
            </w:pPr>
            <w:r>
              <w:rPr>
                <w:kern w:val="2"/>
                <w:szCs w:val="24"/>
              </w:rPr>
              <w:t>1.</w:t>
            </w:r>
            <w:r>
              <w:rPr>
                <w:rFonts w:hint="eastAsia"/>
                <w:kern w:val="2"/>
                <w:szCs w:val="24"/>
              </w:rPr>
              <w:t>实验工具</w:t>
            </w:r>
          </w:p>
        </w:tc>
        <w:tc>
          <w:tcPr>
            <w:tcW w:w="1706"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10000</w:t>
            </w:r>
          </w:p>
        </w:tc>
        <w:tc>
          <w:tcPr>
            <w:tcW w:w="4111" w:type="dxa"/>
            <w:vAlign w:val="center"/>
          </w:tcPr>
          <w:p w:rsidR="0085464B" w:rsidRDefault="0085464B" w:rsidP="00B75128">
            <w:pPr>
              <w:autoSpaceDE/>
              <w:autoSpaceDN/>
              <w:adjustRightInd/>
              <w:spacing w:line="240" w:lineRule="auto"/>
              <w:ind w:firstLineChars="0" w:firstLine="0"/>
              <w:jc w:val="center"/>
              <w:rPr>
                <w:kern w:val="2"/>
                <w:szCs w:val="24"/>
              </w:rPr>
            </w:pPr>
            <w:r>
              <w:rPr>
                <w:rFonts w:ascii="宋体" w:hAnsi="宋体" w:hint="eastAsia"/>
                <w:kern w:val="2"/>
                <w:szCs w:val="21"/>
              </w:rPr>
              <w:t>焊接、调试及组装工具箱40套</w:t>
            </w:r>
          </w:p>
        </w:tc>
      </w:tr>
      <w:tr w:rsidR="0085464B" w:rsidTr="00B75128">
        <w:trPr>
          <w:trHeight w:val="642"/>
        </w:trPr>
        <w:tc>
          <w:tcPr>
            <w:tcW w:w="3052" w:type="dxa"/>
            <w:vAlign w:val="center"/>
          </w:tcPr>
          <w:p w:rsidR="0085464B" w:rsidRDefault="0085464B" w:rsidP="00B75128">
            <w:pPr>
              <w:autoSpaceDE/>
              <w:autoSpaceDN/>
              <w:adjustRightInd/>
              <w:spacing w:line="240" w:lineRule="auto"/>
              <w:ind w:firstLineChars="0" w:firstLine="0"/>
              <w:jc w:val="both"/>
              <w:rPr>
                <w:kern w:val="2"/>
                <w:szCs w:val="24"/>
              </w:rPr>
            </w:pPr>
            <w:r>
              <w:rPr>
                <w:kern w:val="2"/>
                <w:szCs w:val="24"/>
              </w:rPr>
              <w:t>2.</w:t>
            </w:r>
            <w:r>
              <w:rPr>
                <w:rFonts w:hint="eastAsia"/>
                <w:kern w:val="2"/>
                <w:szCs w:val="24"/>
              </w:rPr>
              <w:t xml:space="preserve"> </w:t>
            </w:r>
            <w:r>
              <w:rPr>
                <w:rFonts w:hint="eastAsia"/>
                <w:kern w:val="2"/>
                <w:szCs w:val="24"/>
              </w:rPr>
              <w:t>无线电</w:t>
            </w:r>
            <w:r>
              <w:rPr>
                <w:rFonts w:ascii="宋体" w:hAnsi="宋体" w:hint="eastAsia"/>
                <w:kern w:val="2"/>
                <w:szCs w:val="21"/>
              </w:rPr>
              <w:t>测向机套件</w:t>
            </w:r>
          </w:p>
        </w:tc>
        <w:tc>
          <w:tcPr>
            <w:tcW w:w="1706"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25000</w:t>
            </w:r>
          </w:p>
        </w:tc>
        <w:tc>
          <w:tcPr>
            <w:tcW w:w="4111"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80</w:t>
            </w:r>
            <w:r>
              <w:rPr>
                <w:rFonts w:hint="eastAsia"/>
                <w:kern w:val="2"/>
                <w:szCs w:val="24"/>
              </w:rPr>
              <w:t>米波段、</w:t>
            </w:r>
            <w:r>
              <w:rPr>
                <w:rFonts w:hint="eastAsia"/>
                <w:kern w:val="2"/>
                <w:szCs w:val="24"/>
              </w:rPr>
              <w:t>2</w:t>
            </w:r>
            <w:r>
              <w:rPr>
                <w:rFonts w:hint="eastAsia"/>
                <w:kern w:val="2"/>
                <w:szCs w:val="24"/>
              </w:rPr>
              <w:t>米波段</w:t>
            </w:r>
            <w:r>
              <w:rPr>
                <w:rFonts w:ascii="宋体" w:hAnsi="宋体" w:hint="eastAsia"/>
                <w:kern w:val="2"/>
                <w:szCs w:val="21"/>
              </w:rPr>
              <w:t>套件各100套</w:t>
            </w:r>
          </w:p>
        </w:tc>
      </w:tr>
      <w:tr w:rsidR="0085464B" w:rsidTr="00B75128">
        <w:trPr>
          <w:trHeight w:val="642"/>
        </w:trPr>
        <w:tc>
          <w:tcPr>
            <w:tcW w:w="3052" w:type="dxa"/>
            <w:vAlign w:val="center"/>
          </w:tcPr>
          <w:p w:rsidR="0085464B" w:rsidRDefault="0085464B" w:rsidP="00B75128">
            <w:pPr>
              <w:autoSpaceDE/>
              <w:autoSpaceDN/>
              <w:adjustRightInd/>
              <w:spacing w:line="240" w:lineRule="auto"/>
              <w:ind w:firstLineChars="0" w:firstLine="0"/>
              <w:jc w:val="both"/>
              <w:rPr>
                <w:kern w:val="2"/>
                <w:szCs w:val="24"/>
              </w:rPr>
            </w:pPr>
            <w:r>
              <w:rPr>
                <w:kern w:val="2"/>
                <w:szCs w:val="24"/>
              </w:rPr>
              <w:t>3.</w:t>
            </w:r>
            <w:r>
              <w:rPr>
                <w:rFonts w:hint="eastAsia"/>
                <w:kern w:val="2"/>
                <w:szCs w:val="24"/>
              </w:rPr>
              <w:t xml:space="preserve"> </w:t>
            </w:r>
            <w:r>
              <w:rPr>
                <w:rFonts w:hint="eastAsia"/>
                <w:kern w:val="2"/>
                <w:szCs w:val="24"/>
              </w:rPr>
              <w:t>无线电</w:t>
            </w:r>
            <w:r>
              <w:rPr>
                <w:rFonts w:ascii="宋体" w:hAnsi="宋体" w:hint="eastAsia"/>
                <w:kern w:val="2"/>
                <w:szCs w:val="21"/>
              </w:rPr>
              <w:t>测向发射机</w:t>
            </w:r>
          </w:p>
        </w:tc>
        <w:tc>
          <w:tcPr>
            <w:tcW w:w="1706"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10000</w:t>
            </w:r>
          </w:p>
        </w:tc>
        <w:tc>
          <w:tcPr>
            <w:tcW w:w="4111"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80</w:t>
            </w:r>
            <w:r>
              <w:rPr>
                <w:rFonts w:hint="eastAsia"/>
                <w:kern w:val="2"/>
                <w:szCs w:val="24"/>
              </w:rPr>
              <w:t>米波段、</w:t>
            </w:r>
            <w:r>
              <w:rPr>
                <w:rFonts w:hint="eastAsia"/>
                <w:kern w:val="2"/>
                <w:szCs w:val="24"/>
              </w:rPr>
              <w:t>2</w:t>
            </w:r>
            <w:r>
              <w:rPr>
                <w:rFonts w:hint="eastAsia"/>
                <w:kern w:val="2"/>
                <w:szCs w:val="24"/>
              </w:rPr>
              <w:t>米波段</w:t>
            </w:r>
            <w:r>
              <w:rPr>
                <w:rFonts w:ascii="宋体" w:hAnsi="宋体" w:hint="eastAsia"/>
                <w:kern w:val="2"/>
                <w:szCs w:val="21"/>
              </w:rPr>
              <w:t>发射机各11只</w:t>
            </w:r>
          </w:p>
        </w:tc>
      </w:tr>
      <w:tr w:rsidR="0085464B" w:rsidTr="00B75128">
        <w:trPr>
          <w:trHeight w:val="642"/>
        </w:trPr>
        <w:tc>
          <w:tcPr>
            <w:tcW w:w="3052" w:type="dxa"/>
            <w:vAlign w:val="center"/>
          </w:tcPr>
          <w:p w:rsidR="0085464B" w:rsidRDefault="0085464B" w:rsidP="00B75128">
            <w:pPr>
              <w:autoSpaceDE/>
              <w:autoSpaceDN/>
              <w:adjustRightInd/>
              <w:spacing w:line="240" w:lineRule="auto"/>
              <w:ind w:firstLineChars="0" w:firstLine="0"/>
              <w:jc w:val="both"/>
              <w:rPr>
                <w:kern w:val="2"/>
                <w:szCs w:val="24"/>
              </w:rPr>
            </w:pPr>
            <w:r>
              <w:rPr>
                <w:kern w:val="2"/>
                <w:szCs w:val="24"/>
              </w:rPr>
              <w:t>4.</w:t>
            </w:r>
            <w:r>
              <w:rPr>
                <w:rFonts w:ascii="宋体" w:hAnsi="宋体" w:hint="eastAsia"/>
                <w:kern w:val="2"/>
                <w:szCs w:val="21"/>
              </w:rPr>
              <w:t>电池</w:t>
            </w:r>
          </w:p>
        </w:tc>
        <w:tc>
          <w:tcPr>
            <w:tcW w:w="1706" w:type="dxa"/>
            <w:vAlign w:val="center"/>
          </w:tcPr>
          <w:p w:rsidR="0085464B" w:rsidRDefault="0085464B" w:rsidP="00B75128">
            <w:pPr>
              <w:autoSpaceDE/>
              <w:autoSpaceDN/>
              <w:adjustRightInd/>
              <w:spacing w:line="240" w:lineRule="auto"/>
              <w:ind w:firstLineChars="0" w:firstLine="0"/>
              <w:jc w:val="center"/>
              <w:rPr>
                <w:kern w:val="2"/>
                <w:szCs w:val="24"/>
              </w:rPr>
            </w:pPr>
            <w:r>
              <w:rPr>
                <w:rFonts w:hint="eastAsia"/>
                <w:kern w:val="2"/>
                <w:szCs w:val="24"/>
              </w:rPr>
              <w:t>5000</w:t>
            </w:r>
          </w:p>
        </w:tc>
        <w:tc>
          <w:tcPr>
            <w:tcW w:w="4111" w:type="dxa"/>
            <w:vAlign w:val="center"/>
          </w:tcPr>
          <w:p w:rsidR="0085464B" w:rsidRDefault="0085464B" w:rsidP="00B75128">
            <w:pPr>
              <w:autoSpaceDE/>
              <w:autoSpaceDN/>
              <w:adjustRightInd/>
              <w:spacing w:line="240" w:lineRule="auto"/>
              <w:ind w:firstLineChars="0" w:firstLine="0"/>
              <w:jc w:val="center"/>
              <w:rPr>
                <w:kern w:val="2"/>
                <w:szCs w:val="24"/>
              </w:rPr>
            </w:pPr>
            <w:r>
              <w:rPr>
                <w:rFonts w:ascii="宋体" w:hAnsi="宋体" w:hint="eastAsia"/>
                <w:kern w:val="2"/>
                <w:szCs w:val="21"/>
              </w:rPr>
              <w:t>套件电池1000节；发射机蓄电池20块</w:t>
            </w:r>
          </w:p>
        </w:tc>
      </w:tr>
    </w:tbl>
    <w:p w:rsidR="0085464B" w:rsidRDefault="0085464B" w:rsidP="0085464B">
      <w:pPr>
        <w:autoSpaceDE/>
        <w:autoSpaceDN/>
        <w:adjustRightInd/>
        <w:spacing w:line="240" w:lineRule="auto"/>
        <w:ind w:firstLineChars="0" w:firstLine="0"/>
        <w:jc w:val="both"/>
        <w:rPr>
          <w:kern w:val="2"/>
          <w:szCs w:val="24"/>
        </w:rPr>
      </w:pPr>
    </w:p>
    <w:p w:rsidR="0085464B" w:rsidRDefault="0085464B" w:rsidP="0085464B">
      <w:pPr>
        <w:autoSpaceDE/>
        <w:autoSpaceDN/>
        <w:adjustRightInd/>
        <w:spacing w:line="240" w:lineRule="auto"/>
        <w:ind w:firstLineChars="0" w:firstLine="0"/>
        <w:jc w:val="both"/>
        <w:rPr>
          <w:rFonts w:eastAsia="仿宋_GB2312"/>
          <w:kern w:val="2"/>
          <w:sz w:val="28"/>
          <w:szCs w:val="24"/>
        </w:rPr>
      </w:pPr>
      <w:r>
        <w:rPr>
          <w:rFonts w:eastAsia="仿宋_GB2312"/>
          <w:noProof/>
          <w:kern w:val="2"/>
          <w:sz w:val="28"/>
          <w:szCs w:val="24"/>
        </w:rPr>
        <w:lastRenderedPageBreak/>
        <w:drawing>
          <wp:inline distT="0" distB="0" distL="0" distR="0">
            <wp:extent cx="5972175" cy="5153025"/>
            <wp:effectExtent l="19050" t="0" r="9525" b="0"/>
            <wp:docPr id="2" name="图片 2" descr="董育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董育平"/>
                    <pic:cNvPicPr>
                      <a:picLocks noChangeAspect="1" noChangeArrowheads="1"/>
                    </pic:cNvPicPr>
                  </pic:nvPicPr>
                  <pic:blipFill>
                    <a:blip r:embed="rId7" cstate="print">
                      <a:lum bright="-20000" contrast="40000"/>
                    </a:blip>
                    <a:srcRect/>
                    <a:stretch>
                      <a:fillRect/>
                    </a:stretch>
                  </pic:blipFill>
                  <pic:spPr bwMode="auto">
                    <a:xfrm>
                      <a:off x="0" y="0"/>
                      <a:ext cx="5972175" cy="5153025"/>
                    </a:xfrm>
                    <a:prstGeom prst="rect">
                      <a:avLst/>
                    </a:prstGeom>
                    <a:noFill/>
                    <a:ln w="9525">
                      <a:noFill/>
                      <a:miter lim="800000"/>
                      <a:headEnd/>
                      <a:tailEnd/>
                    </a:ln>
                  </pic:spPr>
                </pic:pic>
              </a:graphicData>
            </a:graphic>
          </wp:inline>
        </w:drawing>
      </w:r>
    </w:p>
    <w:p w:rsidR="0085464B" w:rsidRDefault="0085464B" w:rsidP="0085464B">
      <w:pPr>
        <w:autoSpaceDE/>
        <w:autoSpaceDN/>
        <w:adjustRightInd/>
        <w:spacing w:line="240" w:lineRule="auto"/>
        <w:ind w:firstLineChars="0" w:firstLine="0"/>
        <w:jc w:val="both"/>
        <w:rPr>
          <w:rFonts w:eastAsia="仿宋_GB2312"/>
          <w:kern w:val="2"/>
          <w:sz w:val="28"/>
          <w:szCs w:val="24"/>
        </w:rPr>
      </w:pPr>
      <w:r>
        <w:rPr>
          <w:rFonts w:eastAsia="仿宋_GB2312"/>
          <w:kern w:val="2"/>
          <w:sz w:val="28"/>
          <w:szCs w:val="24"/>
        </w:rPr>
        <w:br w:type="page"/>
      </w:r>
      <w:r>
        <w:rPr>
          <w:rFonts w:eastAsia="仿宋_GB2312"/>
          <w:kern w:val="2"/>
          <w:sz w:val="28"/>
          <w:szCs w:val="24"/>
        </w:rPr>
        <w:lastRenderedPageBreak/>
        <w:t>七、申请人所在学校意见</w:t>
      </w:r>
    </w:p>
    <w:tbl>
      <w:tblPr>
        <w:tblpPr w:leftFromText="180" w:rightFromText="180" w:vertAnchor="text" w:horzAnchor="margin" w:tblpXSpec="center" w:tblpY="2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8774"/>
      </w:tblGrid>
      <w:tr w:rsidR="0085464B" w:rsidTr="00B75128">
        <w:trPr>
          <w:trHeight w:val="5381"/>
        </w:trPr>
        <w:tc>
          <w:tcPr>
            <w:tcW w:w="8774" w:type="dxa"/>
            <w:tcBorders>
              <w:top w:val="single" w:sz="2" w:space="0" w:color="000000"/>
              <w:left w:val="single" w:sz="2" w:space="0" w:color="000000"/>
              <w:bottom w:val="single" w:sz="2" w:space="0" w:color="000000"/>
              <w:right w:val="single" w:sz="2" w:space="0" w:color="000000"/>
            </w:tcBorders>
          </w:tcPr>
          <w:p w:rsidR="0085464B" w:rsidRDefault="0085464B" w:rsidP="00B75128">
            <w:pPr>
              <w:autoSpaceDE/>
              <w:autoSpaceDN/>
              <w:adjustRightInd/>
              <w:snapToGrid w:val="0"/>
              <w:spacing w:line="391" w:lineRule="atLeast"/>
              <w:ind w:firstLineChars="0" w:firstLine="0"/>
              <w:rPr>
                <w:kern w:val="2"/>
                <w:szCs w:val="24"/>
              </w:rPr>
            </w:pPr>
          </w:p>
          <w:p w:rsidR="0085464B" w:rsidRDefault="0085464B" w:rsidP="00B75128">
            <w:pPr>
              <w:autoSpaceDE/>
              <w:autoSpaceDN/>
              <w:adjustRightInd/>
              <w:snapToGrid w:val="0"/>
              <w:spacing w:line="379" w:lineRule="atLeast"/>
              <w:ind w:firstLineChars="750" w:firstLine="3630"/>
              <w:jc w:val="both"/>
              <w:rPr>
                <w:rFonts w:eastAsia="仿宋_GB2312"/>
                <w:spacing w:val="102"/>
                <w:kern w:val="2"/>
                <w:sz w:val="28"/>
                <w:szCs w:val="24"/>
              </w:rPr>
            </w:pPr>
            <w:r>
              <w:rPr>
                <w:rFonts w:eastAsia="仿宋_GB2312"/>
                <w:spacing w:val="102"/>
                <w:kern w:val="2"/>
                <w:sz w:val="28"/>
                <w:szCs w:val="24"/>
              </w:rPr>
              <w:t>（公章）</w:t>
            </w:r>
          </w:p>
          <w:p w:rsidR="0085464B" w:rsidRDefault="0085464B" w:rsidP="00B75128">
            <w:pPr>
              <w:autoSpaceDE/>
              <w:autoSpaceDN/>
              <w:adjustRightInd/>
              <w:snapToGrid w:val="0"/>
              <w:spacing w:line="379" w:lineRule="atLeast"/>
              <w:ind w:firstLineChars="0" w:firstLine="0"/>
              <w:jc w:val="both"/>
              <w:rPr>
                <w:rFonts w:eastAsia="仿宋_GB2312"/>
                <w:spacing w:val="102"/>
                <w:kern w:val="2"/>
                <w:sz w:val="28"/>
                <w:szCs w:val="24"/>
              </w:rPr>
            </w:pPr>
          </w:p>
          <w:p w:rsidR="0085464B" w:rsidRDefault="0085464B" w:rsidP="00B75128">
            <w:pPr>
              <w:autoSpaceDE/>
              <w:autoSpaceDN/>
              <w:adjustRightInd/>
              <w:snapToGrid w:val="0"/>
              <w:spacing w:line="379" w:lineRule="atLeast"/>
              <w:ind w:firstLineChars="0" w:firstLine="0"/>
              <w:jc w:val="center"/>
              <w:rPr>
                <w:rFonts w:eastAsia="仿宋_GB2312"/>
                <w:spacing w:val="102"/>
                <w:kern w:val="2"/>
                <w:sz w:val="28"/>
                <w:szCs w:val="24"/>
              </w:rPr>
            </w:pPr>
            <w:r>
              <w:rPr>
                <w:rFonts w:eastAsia="仿宋_GB2312"/>
                <w:spacing w:val="102"/>
                <w:kern w:val="2"/>
                <w:sz w:val="28"/>
                <w:szCs w:val="24"/>
              </w:rPr>
              <w:t>学校领导签字</w:t>
            </w:r>
          </w:p>
          <w:p w:rsidR="0085464B" w:rsidRDefault="0085464B" w:rsidP="00B75128">
            <w:pPr>
              <w:autoSpaceDE/>
              <w:autoSpaceDN/>
              <w:adjustRightInd/>
              <w:snapToGrid w:val="0"/>
              <w:spacing w:line="379" w:lineRule="atLeast"/>
              <w:ind w:firstLineChars="0" w:firstLine="0"/>
              <w:jc w:val="center"/>
              <w:rPr>
                <w:rFonts w:eastAsia="仿宋_GB2312"/>
                <w:spacing w:val="102"/>
                <w:kern w:val="2"/>
                <w:sz w:val="28"/>
                <w:szCs w:val="24"/>
              </w:rPr>
            </w:pPr>
          </w:p>
          <w:p w:rsidR="0085464B" w:rsidRDefault="0085464B" w:rsidP="00B75128">
            <w:pPr>
              <w:autoSpaceDE/>
              <w:autoSpaceDN/>
              <w:adjustRightInd/>
              <w:snapToGrid w:val="0"/>
              <w:spacing w:line="379" w:lineRule="atLeast"/>
              <w:ind w:firstLineChars="0" w:firstLine="0"/>
              <w:jc w:val="center"/>
              <w:rPr>
                <w:rFonts w:eastAsia="仿宋_GB2312"/>
                <w:spacing w:val="102"/>
                <w:kern w:val="2"/>
                <w:sz w:val="28"/>
                <w:szCs w:val="24"/>
              </w:rPr>
            </w:pPr>
            <w:r>
              <w:rPr>
                <w:rFonts w:eastAsia="仿宋_GB2312"/>
                <w:spacing w:val="102"/>
                <w:kern w:val="2"/>
                <w:sz w:val="28"/>
                <w:szCs w:val="24"/>
              </w:rPr>
              <w:t xml:space="preserve">              </w:t>
            </w:r>
            <w:r>
              <w:rPr>
                <w:rFonts w:eastAsia="仿宋_GB2312"/>
                <w:spacing w:val="102"/>
                <w:kern w:val="2"/>
                <w:sz w:val="28"/>
                <w:szCs w:val="24"/>
              </w:rPr>
              <w:t>年</w:t>
            </w:r>
            <w:r>
              <w:rPr>
                <w:rFonts w:eastAsia="仿宋_GB2312"/>
                <w:spacing w:val="102"/>
                <w:kern w:val="2"/>
                <w:sz w:val="28"/>
                <w:szCs w:val="24"/>
              </w:rPr>
              <w:t xml:space="preserve"> </w:t>
            </w:r>
            <w:r>
              <w:rPr>
                <w:rFonts w:eastAsia="仿宋_GB2312"/>
                <w:spacing w:val="102"/>
                <w:kern w:val="2"/>
                <w:sz w:val="28"/>
                <w:szCs w:val="24"/>
              </w:rPr>
              <w:t>月</w:t>
            </w:r>
            <w:r>
              <w:rPr>
                <w:rFonts w:eastAsia="仿宋_GB2312"/>
                <w:spacing w:val="102"/>
                <w:kern w:val="2"/>
                <w:sz w:val="28"/>
                <w:szCs w:val="24"/>
              </w:rPr>
              <w:t xml:space="preserve"> </w:t>
            </w:r>
            <w:r>
              <w:rPr>
                <w:rFonts w:eastAsia="仿宋_GB2312"/>
                <w:spacing w:val="102"/>
                <w:kern w:val="2"/>
                <w:sz w:val="28"/>
                <w:szCs w:val="24"/>
              </w:rPr>
              <w:t>日</w:t>
            </w:r>
          </w:p>
          <w:p w:rsidR="0085464B" w:rsidRDefault="0085464B" w:rsidP="00B75128">
            <w:pPr>
              <w:autoSpaceDE/>
              <w:autoSpaceDN/>
              <w:adjustRightInd/>
              <w:snapToGrid w:val="0"/>
              <w:spacing w:line="379" w:lineRule="atLeast"/>
              <w:ind w:firstLineChars="0" w:firstLine="0"/>
              <w:jc w:val="right"/>
              <w:rPr>
                <w:kern w:val="2"/>
                <w:szCs w:val="24"/>
              </w:rPr>
            </w:pPr>
          </w:p>
        </w:tc>
      </w:tr>
    </w:tbl>
    <w:p w:rsidR="0085464B" w:rsidRDefault="0085464B" w:rsidP="0085464B">
      <w:pPr>
        <w:autoSpaceDE/>
        <w:autoSpaceDN/>
        <w:adjustRightInd/>
        <w:spacing w:line="240" w:lineRule="auto"/>
        <w:ind w:firstLineChars="0" w:firstLine="0"/>
        <w:jc w:val="both"/>
      </w:pPr>
    </w:p>
    <w:p w:rsidR="0085464B" w:rsidRPr="00484DB2" w:rsidRDefault="0085464B" w:rsidP="0085464B"/>
    <w:p w:rsidR="00644135" w:rsidRDefault="00644135"/>
    <w:sectPr w:rsidR="00644135" w:rsidSect="00644135">
      <w:footerReference w:type="even" r:id="rId8"/>
      <w:footerReference w:type="default" r:id="rId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A40B8" w:rsidRDefault="004A40B8" w:rsidP="00C552DA">
      <w:pPr>
        <w:spacing w:line="240" w:lineRule="auto"/>
      </w:pPr>
      <w:r>
        <w:separator/>
      </w:r>
    </w:p>
  </w:endnote>
  <w:endnote w:type="continuationSeparator" w:id="1">
    <w:p w:rsidR="004A40B8" w:rsidRDefault="004A40B8" w:rsidP="00C552D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黑体">
    <w:altName w:val="SimHei"/>
    <w:panose1 w:val="02010600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新宋体">
    <w:panose1 w:val="02010609030101010101"/>
    <w:charset w:val="86"/>
    <w:family w:val="modern"/>
    <w:pitch w:val="fixed"/>
    <w:sig w:usb0="00000003" w:usb1="080E0000" w:usb2="00000010" w:usb3="00000000" w:csb0="0004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251F" w:rsidRDefault="00C552DA">
    <w:pPr>
      <w:pStyle w:val="a4"/>
      <w:framePr w:wrap="around" w:vAnchor="text" w:hAnchor="margin" w:xAlign="outside" w:y="1"/>
      <w:rPr>
        <w:rStyle w:val="a3"/>
        <w:rFonts w:ascii="宋体" w:hAnsi="宋体"/>
        <w:sz w:val="28"/>
        <w:szCs w:val="28"/>
      </w:rPr>
    </w:pPr>
    <w:r>
      <w:rPr>
        <w:rFonts w:ascii="宋体" w:hAnsi="宋体"/>
        <w:sz w:val="28"/>
        <w:szCs w:val="28"/>
      </w:rPr>
      <w:fldChar w:fldCharType="begin"/>
    </w:r>
    <w:r w:rsidR="0085464B">
      <w:rPr>
        <w:rStyle w:val="a3"/>
        <w:rFonts w:ascii="宋体" w:hAnsi="宋体"/>
        <w:sz w:val="28"/>
        <w:szCs w:val="28"/>
      </w:rPr>
      <w:instrText xml:space="preserve">PAGE  </w:instrText>
    </w:r>
    <w:r>
      <w:rPr>
        <w:rFonts w:ascii="宋体" w:hAnsi="宋体"/>
        <w:sz w:val="28"/>
        <w:szCs w:val="28"/>
      </w:rPr>
      <w:fldChar w:fldCharType="separate"/>
    </w:r>
    <w:r w:rsidR="0085464B">
      <w:rPr>
        <w:rStyle w:val="a3"/>
        <w:rFonts w:ascii="宋体" w:hAnsi="宋体"/>
        <w:noProof/>
        <w:sz w:val="28"/>
        <w:szCs w:val="28"/>
      </w:rPr>
      <w:t>- 2 -</w:t>
    </w:r>
    <w:r>
      <w:rPr>
        <w:rFonts w:ascii="宋体" w:hAnsi="宋体"/>
        <w:sz w:val="28"/>
        <w:szCs w:val="28"/>
      </w:rPr>
      <w:fldChar w:fldCharType="end"/>
    </w:r>
  </w:p>
  <w:p w:rsidR="00FC251F" w:rsidRDefault="004A40B8">
    <w:pPr>
      <w:pStyle w:val="a4"/>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251F" w:rsidRDefault="00C552DA">
    <w:pPr>
      <w:pStyle w:val="a4"/>
      <w:jc w:val="right"/>
      <w:rPr>
        <w:rFonts w:ascii="宋体" w:hAnsi="宋体"/>
      </w:rPr>
    </w:pPr>
    <w:r w:rsidRPr="00C552DA">
      <w:fldChar w:fldCharType="begin"/>
    </w:r>
    <w:r w:rsidR="0085464B">
      <w:instrText>PAGE   \* MERGEFORMAT</w:instrText>
    </w:r>
    <w:r w:rsidRPr="00C552DA">
      <w:fldChar w:fldCharType="separate"/>
    </w:r>
    <w:r w:rsidR="00590AE9" w:rsidRPr="00590AE9">
      <w:rPr>
        <w:rFonts w:ascii="宋体" w:hAnsi="宋体"/>
        <w:noProof/>
        <w:sz w:val="28"/>
        <w:szCs w:val="28"/>
        <w:lang w:val="zh-CN"/>
      </w:rPr>
      <w:t>9</w:t>
    </w:r>
    <w:r>
      <w:rPr>
        <w:rFonts w:ascii="宋体" w:hAnsi="宋体"/>
      </w:rPr>
      <w:fldChar w:fldCharType="end"/>
    </w:r>
  </w:p>
  <w:p w:rsidR="00FC251F" w:rsidRDefault="004A40B8">
    <w:pPr>
      <w:pStyle w:val="a4"/>
      <w:ind w:right="360"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A40B8" w:rsidRDefault="004A40B8" w:rsidP="00C552DA">
      <w:pPr>
        <w:spacing w:line="240" w:lineRule="auto"/>
      </w:pPr>
      <w:r>
        <w:separator/>
      </w:r>
    </w:p>
  </w:footnote>
  <w:footnote w:type="continuationSeparator" w:id="1">
    <w:p w:rsidR="004A40B8" w:rsidRDefault="004A40B8" w:rsidP="00C552DA">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bordersDoNotSurroundHeader/>
  <w:bordersDoNotSurroundFooter/>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85464B"/>
    <w:rsid w:val="004A40B8"/>
    <w:rsid w:val="00590AE9"/>
    <w:rsid w:val="00644135"/>
    <w:rsid w:val="0085464B"/>
    <w:rsid w:val="00C552D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464B"/>
    <w:pPr>
      <w:widowControl w:val="0"/>
      <w:autoSpaceDE w:val="0"/>
      <w:autoSpaceDN w:val="0"/>
      <w:adjustRightInd w:val="0"/>
      <w:spacing w:line="360" w:lineRule="auto"/>
      <w:ind w:firstLineChars="200" w:firstLine="420"/>
    </w:pPr>
    <w:rPr>
      <w:rFonts w:ascii="Times New Roman" w:eastAsia="宋体" w:hAnsi="Times New Roman" w:cs="Times New Roman"/>
      <w:kern w:val="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rsid w:val="0085464B"/>
  </w:style>
  <w:style w:type="paragraph" w:styleId="a4">
    <w:name w:val="footer"/>
    <w:link w:val="Char"/>
    <w:rsid w:val="0085464B"/>
    <w:pPr>
      <w:tabs>
        <w:tab w:val="center" w:pos="4510"/>
        <w:tab w:val="right" w:pos="9020"/>
      </w:tabs>
    </w:pPr>
    <w:rPr>
      <w:rFonts w:ascii="Arial" w:eastAsia="宋体" w:hAnsi="Arial" w:cs="Times New Roman"/>
      <w:kern w:val="0"/>
      <w:sz w:val="18"/>
      <w:szCs w:val="18"/>
    </w:rPr>
  </w:style>
  <w:style w:type="character" w:customStyle="1" w:styleId="Char">
    <w:name w:val="页脚 Char"/>
    <w:basedOn w:val="a0"/>
    <w:link w:val="a4"/>
    <w:rsid w:val="0085464B"/>
    <w:rPr>
      <w:rFonts w:ascii="Arial" w:eastAsia="宋体" w:hAnsi="Arial" w:cs="Times New Roman"/>
      <w:kern w:val="0"/>
      <w:sz w:val="18"/>
      <w:szCs w:val="18"/>
    </w:rPr>
  </w:style>
  <w:style w:type="paragraph" w:styleId="a5">
    <w:name w:val="Balloon Text"/>
    <w:basedOn w:val="a"/>
    <w:link w:val="Char0"/>
    <w:uiPriority w:val="99"/>
    <w:semiHidden/>
    <w:unhideWhenUsed/>
    <w:rsid w:val="0085464B"/>
    <w:pPr>
      <w:spacing w:line="240" w:lineRule="auto"/>
    </w:pPr>
    <w:rPr>
      <w:sz w:val="18"/>
      <w:szCs w:val="18"/>
    </w:rPr>
  </w:style>
  <w:style w:type="character" w:customStyle="1" w:styleId="Char0">
    <w:name w:val="批注框文本 Char"/>
    <w:basedOn w:val="a0"/>
    <w:link w:val="a5"/>
    <w:uiPriority w:val="99"/>
    <w:semiHidden/>
    <w:rsid w:val="0085464B"/>
    <w:rPr>
      <w:rFonts w:ascii="Times New Roman" w:eastAsia="宋体" w:hAnsi="Times New Roman" w:cs="Times New Roman"/>
      <w:kern w:val="0"/>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Pages>
  <Words>654</Words>
  <Characters>3732</Characters>
  <Application>Microsoft Office Word</Application>
  <DocSecurity>0</DocSecurity>
  <Lines>31</Lines>
  <Paragraphs>8</Paragraphs>
  <ScaleCrop>false</ScaleCrop>
  <Company/>
  <LinksUpToDate>false</LinksUpToDate>
  <CharactersWithSpaces>4378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Camel</dc:creator>
  <cp:lastModifiedBy>LEN</cp:lastModifiedBy>
  <cp:revision>2</cp:revision>
  <dcterms:created xsi:type="dcterms:W3CDTF">2016-10-20T04:23:00Z</dcterms:created>
  <dcterms:modified xsi:type="dcterms:W3CDTF">2016-10-20T05:20:00Z</dcterms:modified>
</cp:coreProperties>
</file>