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64288" w:rsidRDefault="000D2FCA">
      <w:pPr>
        <w:pStyle w:val="3"/>
        <w:spacing w:after="120" w:line="360" w:lineRule="auto"/>
        <w:jc w:val="center"/>
      </w:pPr>
      <w:r>
        <w:rPr>
          <w:rFonts w:hint="eastAsia"/>
        </w:rPr>
        <w:t>应用生物科学（农学）</w:t>
      </w:r>
      <w:r>
        <w:rPr>
          <w:rFonts w:hint="eastAsia"/>
        </w:rPr>
        <w:t>2018</w:t>
      </w:r>
      <w:r>
        <w:rPr>
          <w:rFonts w:hint="eastAsia"/>
        </w:rPr>
        <w:t>级主修专业确认工作细则</w:t>
      </w:r>
    </w:p>
    <w:p w:rsidR="00264288" w:rsidRPr="00837648" w:rsidRDefault="00264288">
      <w:pPr>
        <w:jc w:val="center"/>
        <w:rPr>
          <w:sz w:val="24"/>
        </w:rPr>
      </w:pPr>
    </w:p>
    <w:p w:rsidR="00264288" w:rsidRDefault="000D2FCA">
      <w:pPr>
        <w:spacing w:line="440" w:lineRule="exact"/>
        <w:ind w:firstLineChars="200" w:firstLine="560"/>
        <w:rPr>
          <w:rFonts w:ascii="仿宋_GB2312" w:eastAsia="仿宋_GB2312"/>
          <w:sz w:val="28"/>
          <w:szCs w:val="28"/>
        </w:rPr>
      </w:pPr>
      <w:r>
        <w:rPr>
          <w:rFonts w:ascii="仿宋_GB2312" w:eastAsia="仿宋_GB2312" w:hint="eastAsia"/>
          <w:sz w:val="28"/>
          <w:szCs w:val="28"/>
        </w:rPr>
        <w:t>应用生物科学（农学）</w:t>
      </w:r>
      <w:r>
        <w:rPr>
          <w:rFonts w:ascii="仿宋_GB2312" w:eastAsia="仿宋_GB2312" w:hint="eastAsia"/>
          <w:sz w:val="28"/>
          <w:szCs w:val="28"/>
        </w:rPr>
        <w:t>2018</w:t>
      </w:r>
      <w:r>
        <w:rPr>
          <w:rFonts w:ascii="仿宋_GB2312" w:eastAsia="仿宋_GB2312" w:hint="eastAsia"/>
          <w:sz w:val="28"/>
          <w:szCs w:val="28"/>
        </w:rPr>
        <w:t>级主修专业确认工作由本类所在专业学院的主修专业确认工作委员会负责进行。根据《浙江大学本科生主修专业确认办法》（浙大发本〔</w:t>
      </w:r>
      <w:r>
        <w:rPr>
          <w:rFonts w:ascii="仿宋_GB2312" w:eastAsia="仿宋_GB2312" w:hint="eastAsia"/>
          <w:sz w:val="28"/>
          <w:szCs w:val="28"/>
        </w:rPr>
        <w:t>2016</w:t>
      </w:r>
      <w:r>
        <w:rPr>
          <w:rFonts w:ascii="仿宋_GB2312" w:eastAsia="仿宋_GB2312" w:hint="eastAsia"/>
          <w:sz w:val="28"/>
          <w:szCs w:val="28"/>
        </w:rPr>
        <w:t>〕</w:t>
      </w:r>
      <w:r>
        <w:rPr>
          <w:rFonts w:ascii="仿宋_GB2312" w:eastAsia="仿宋_GB2312" w:hint="eastAsia"/>
          <w:sz w:val="28"/>
          <w:szCs w:val="28"/>
        </w:rPr>
        <w:t>109</w:t>
      </w:r>
      <w:r>
        <w:rPr>
          <w:rFonts w:ascii="仿宋_GB2312" w:eastAsia="仿宋_GB2312" w:hint="eastAsia"/>
          <w:sz w:val="28"/>
          <w:szCs w:val="28"/>
        </w:rPr>
        <w:t>号）文件执行。</w:t>
      </w:r>
    </w:p>
    <w:p w:rsidR="00264288" w:rsidRDefault="000D2FCA">
      <w:pPr>
        <w:numPr>
          <w:ilvl w:val="0"/>
          <w:numId w:val="1"/>
        </w:numPr>
        <w:spacing w:line="440" w:lineRule="exact"/>
        <w:rPr>
          <w:rFonts w:ascii="仿宋_GB2312" w:eastAsia="仿宋_GB2312"/>
          <w:b/>
          <w:sz w:val="28"/>
          <w:szCs w:val="28"/>
        </w:rPr>
      </w:pPr>
      <w:r>
        <w:rPr>
          <w:rFonts w:ascii="仿宋_GB2312" w:eastAsia="仿宋_GB2312" w:hint="eastAsia"/>
          <w:b/>
          <w:sz w:val="28"/>
          <w:szCs w:val="28"/>
        </w:rPr>
        <w:t>组织领导</w:t>
      </w:r>
    </w:p>
    <w:p w:rsidR="00264288" w:rsidRDefault="000D2FCA" w:rsidP="00837648">
      <w:pPr>
        <w:spacing w:line="440" w:lineRule="exact"/>
        <w:ind w:firstLineChars="202" w:firstLine="566"/>
        <w:rPr>
          <w:rFonts w:ascii="仿宋_GB2312" w:eastAsia="仿宋_GB2312"/>
          <w:sz w:val="28"/>
          <w:szCs w:val="28"/>
        </w:rPr>
      </w:pPr>
      <w:r>
        <w:rPr>
          <w:rFonts w:ascii="仿宋_GB2312" w:eastAsia="仿宋_GB2312" w:hint="eastAsia"/>
          <w:sz w:val="28"/>
          <w:szCs w:val="28"/>
        </w:rPr>
        <w:t>各学院成立主修专业确认工作委员会：</w:t>
      </w:r>
    </w:p>
    <w:p w:rsidR="00264288" w:rsidRDefault="000D2FCA">
      <w:pPr>
        <w:spacing w:line="440" w:lineRule="exact"/>
        <w:rPr>
          <w:rFonts w:ascii="仿宋_GB2312" w:eastAsia="仿宋_GB2312"/>
          <w:sz w:val="28"/>
          <w:szCs w:val="28"/>
        </w:rPr>
      </w:pPr>
      <w:r>
        <w:rPr>
          <w:rFonts w:ascii="仿宋_GB2312" w:eastAsia="仿宋_GB2312" w:hint="eastAsia"/>
          <w:sz w:val="28"/>
          <w:szCs w:val="28"/>
        </w:rPr>
        <w:t>（一）环境与资源学院主修专业确认工作委员会</w:t>
      </w:r>
    </w:p>
    <w:p w:rsidR="00264288" w:rsidRDefault="000D2FCA">
      <w:pPr>
        <w:spacing w:line="440" w:lineRule="exact"/>
        <w:rPr>
          <w:rFonts w:ascii="仿宋_GB2312" w:eastAsia="仿宋_GB2312"/>
          <w:sz w:val="28"/>
          <w:szCs w:val="28"/>
        </w:rPr>
      </w:pPr>
      <w:r>
        <w:rPr>
          <w:rFonts w:ascii="仿宋_GB2312" w:eastAsia="仿宋_GB2312" w:hint="eastAsia"/>
          <w:sz w:val="28"/>
          <w:szCs w:val="28"/>
        </w:rPr>
        <w:t>组</w:t>
      </w:r>
      <w:r>
        <w:rPr>
          <w:rFonts w:ascii="仿宋_GB2312" w:eastAsia="仿宋_GB2312" w:hint="eastAsia"/>
          <w:sz w:val="28"/>
          <w:szCs w:val="28"/>
        </w:rPr>
        <w:t xml:space="preserve">  </w:t>
      </w:r>
      <w:r>
        <w:rPr>
          <w:rFonts w:ascii="仿宋_GB2312" w:eastAsia="仿宋_GB2312" w:hint="eastAsia"/>
          <w:sz w:val="28"/>
          <w:szCs w:val="28"/>
        </w:rPr>
        <w:t>长：陈丁江</w:t>
      </w:r>
    </w:p>
    <w:p w:rsidR="00264288" w:rsidRDefault="000D2FCA">
      <w:pPr>
        <w:spacing w:line="440" w:lineRule="exact"/>
        <w:rPr>
          <w:rFonts w:ascii="仿宋_GB2312" w:eastAsia="仿宋_GB2312"/>
          <w:sz w:val="28"/>
          <w:szCs w:val="28"/>
        </w:rPr>
      </w:pPr>
      <w:r>
        <w:rPr>
          <w:rFonts w:ascii="仿宋_GB2312" w:eastAsia="仿宋_GB2312" w:hint="eastAsia"/>
          <w:sz w:val="28"/>
          <w:szCs w:val="28"/>
        </w:rPr>
        <w:t>副组长：包永平</w:t>
      </w:r>
    </w:p>
    <w:p w:rsidR="00264288" w:rsidRDefault="000D2FCA">
      <w:pPr>
        <w:spacing w:line="440" w:lineRule="exact"/>
        <w:rPr>
          <w:rFonts w:ascii="仿宋_GB2312" w:eastAsia="仿宋_GB2312"/>
          <w:sz w:val="28"/>
          <w:szCs w:val="28"/>
        </w:rPr>
      </w:pPr>
      <w:r>
        <w:rPr>
          <w:rFonts w:ascii="仿宋_GB2312" w:eastAsia="仿宋_GB2312" w:hint="eastAsia"/>
          <w:sz w:val="28"/>
          <w:szCs w:val="28"/>
        </w:rPr>
        <w:t>成</w:t>
      </w:r>
      <w:r>
        <w:rPr>
          <w:rFonts w:ascii="仿宋_GB2312" w:eastAsia="仿宋_GB2312" w:hint="eastAsia"/>
          <w:sz w:val="28"/>
          <w:szCs w:val="28"/>
        </w:rPr>
        <w:t xml:space="preserve">  </w:t>
      </w:r>
      <w:r>
        <w:rPr>
          <w:rFonts w:ascii="仿宋_GB2312" w:eastAsia="仿宋_GB2312" w:hint="eastAsia"/>
          <w:sz w:val="28"/>
          <w:szCs w:val="28"/>
        </w:rPr>
        <w:t>员：卢升高</w:t>
      </w:r>
      <w:r>
        <w:rPr>
          <w:rFonts w:ascii="仿宋_GB2312" w:eastAsia="仿宋_GB2312" w:hint="eastAsia"/>
          <w:sz w:val="28"/>
          <w:szCs w:val="28"/>
        </w:rPr>
        <w:t xml:space="preserve"> </w:t>
      </w:r>
      <w:r>
        <w:rPr>
          <w:rFonts w:ascii="仿宋_GB2312" w:eastAsia="仿宋_GB2312" w:hint="eastAsia"/>
          <w:sz w:val="28"/>
          <w:szCs w:val="28"/>
        </w:rPr>
        <w:t>梁新强</w:t>
      </w:r>
      <w:r>
        <w:rPr>
          <w:rFonts w:ascii="仿宋_GB2312" w:eastAsia="仿宋_GB2312" w:hint="eastAsia"/>
          <w:sz w:val="28"/>
          <w:szCs w:val="28"/>
        </w:rPr>
        <w:t xml:space="preserve"> </w:t>
      </w:r>
      <w:r>
        <w:rPr>
          <w:rFonts w:ascii="仿宋_GB2312" w:eastAsia="仿宋_GB2312" w:hint="eastAsia"/>
          <w:sz w:val="28"/>
          <w:szCs w:val="28"/>
        </w:rPr>
        <w:t>杨</w:t>
      </w:r>
      <w:r>
        <w:rPr>
          <w:rFonts w:ascii="仿宋_GB2312" w:eastAsia="仿宋_GB2312" w:hint="eastAsia"/>
          <w:sz w:val="28"/>
          <w:szCs w:val="28"/>
        </w:rPr>
        <w:t xml:space="preserve"> </w:t>
      </w:r>
      <w:r>
        <w:rPr>
          <w:rFonts w:ascii="仿宋_GB2312" w:eastAsia="仿宋_GB2312" w:hint="eastAsia"/>
          <w:sz w:val="28"/>
          <w:szCs w:val="28"/>
        </w:rPr>
        <w:t>坤</w:t>
      </w:r>
      <w:r>
        <w:rPr>
          <w:rFonts w:ascii="仿宋_GB2312" w:eastAsia="仿宋_GB2312" w:hint="eastAsia"/>
          <w:sz w:val="28"/>
          <w:szCs w:val="28"/>
        </w:rPr>
        <w:t xml:space="preserve"> </w:t>
      </w:r>
      <w:r>
        <w:rPr>
          <w:rFonts w:ascii="仿宋_GB2312" w:eastAsia="仿宋_GB2312" w:hint="eastAsia"/>
          <w:sz w:val="28"/>
          <w:szCs w:val="28"/>
        </w:rPr>
        <w:t>邓劲松</w:t>
      </w:r>
      <w:r>
        <w:rPr>
          <w:rFonts w:ascii="仿宋_GB2312" w:eastAsia="仿宋_GB2312" w:hint="eastAsia"/>
          <w:sz w:val="28"/>
          <w:szCs w:val="28"/>
        </w:rPr>
        <w:t xml:space="preserve"> </w:t>
      </w:r>
      <w:r>
        <w:rPr>
          <w:rFonts w:ascii="仿宋_GB2312" w:eastAsia="仿宋_GB2312" w:hint="eastAsia"/>
          <w:sz w:val="28"/>
          <w:szCs w:val="28"/>
        </w:rPr>
        <w:t>周</w:t>
      </w:r>
      <w:r>
        <w:rPr>
          <w:rFonts w:ascii="仿宋_GB2312" w:eastAsia="仿宋_GB2312" w:hint="eastAsia"/>
          <w:sz w:val="28"/>
          <w:szCs w:val="28"/>
        </w:rPr>
        <w:t xml:space="preserve"> </w:t>
      </w:r>
      <w:r>
        <w:rPr>
          <w:rFonts w:ascii="仿宋_GB2312" w:eastAsia="仿宋_GB2312" w:hint="eastAsia"/>
          <w:sz w:val="28"/>
          <w:szCs w:val="28"/>
        </w:rPr>
        <w:t>黎</w:t>
      </w:r>
      <w:r>
        <w:rPr>
          <w:rFonts w:ascii="仿宋_GB2312" w:eastAsia="仿宋_GB2312" w:hint="eastAsia"/>
          <w:sz w:val="28"/>
          <w:szCs w:val="28"/>
        </w:rPr>
        <w:t xml:space="preserve"> </w:t>
      </w:r>
      <w:r>
        <w:rPr>
          <w:rFonts w:ascii="仿宋_GB2312" w:eastAsia="仿宋_GB2312" w:hint="eastAsia"/>
          <w:sz w:val="28"/>
          <w:szCs w:val="28"/>
        </w:rPr>
        <w:t>刘凤仪</w:t>
      </w:r>
      <w:r>
        <w:rPr>
          <w:rFonts w:ascii="仿宋_GB2312" w:eastAsia="仿宋_GB2312" w:hint="eastAsia"/>
          <w:sz w:val="28"/>
          <w:szCs w:val="28"/>
        </w:rPr>
        <w:t xml:space="preserve"> </w:t>
      </w:r>
      <w:r>
        <w:rPr>
          <w:rFonts w:ascii="仿宋_GB2312" w:eastAsia="仿宋_GB2312" w:hint="eastAsia"/>
          <w:sz w:val="28"/>
          <w:szCs w:val="28"/>
        </w:rPr>
        <w:t>鲁</w:t>
      </w:r>
      <w:r>
        <w:rPr>
          <w:rFonts w:ascii="仿宋_GB2312" w:eastAsia="仿宋_GB2312" w:hint="eastAsia"/>
          <w:sz w:val="28"/>
          <w:szCs w:val="28"/>
        </w:rPr>
        <w:t xml:space="preserve"> </w:t>
      </w:r>
      <w:r>
        <w:rPr>
          <w:rFonts w:ascii="仿宋_GB2312" w:eastAsia="仿宋_GB2312" w:hint="eastAsia"/>
          <w:sz w:val="28"/>
          <w:szCs w:val="28"/>
        </w:rPr>
        <w:t>莲</w:t>
      </w:r>
    </w:p>
    <w:p w:rsidR="00264288" w:rsidRDefault="000D2FCA">
      <w:pPr>
        <w:spacing w:line="440" w:lineRule="exact"/>
        <w:rPr>
          <w:rFonts w:ascii="仿宋_GB2312" w:eastAsia="仿宋_GB2312"/>
          <w:sz w:val="28"/>
          <w:szCs w:val="28"/>
        </w:rPr>
      </w:pPr>
      <w:r>
        <w:rPr>
          <w:rFonts w:ascii="仿宋_GB2312" w:eastAsia="仿宋_GB2312" w:hint="eastAsia"/>
          <w:sz w:val="28"/>
          <w:szCs w:val="28"/>
        </w:rPr>
        <w:t>（二）农业与生物技术学院主修专业确认工作委员会</w:t>
      </w:r>
    </w:p>
    <w:p w:rsidR="00264288" w:rsidRDefault="000D2FCA">
      <w:pPr>
        <w:spacing w:line="440" w:lineRule="exact"/>
        <w:ind w:firstLineChars="50" w:firstLine="140"/>
        <w:rPr>
          <w:rFonts w:ascii="仿宋_GB2312" w:eastAsia="仿宋_GB2312"/>
          <w:sz w:val="28"/>
          <w:szCs w:val="28"/>
        </w:rPr>
      </w:pPr>
      <w:r>
        <w:rPr>
          <w:rFonts w:ascii="仿宋_GB2312" w:eastAsia="仿宋_GB2312" w:hint="eastAsia"/>
          <w:sz w:val="28"/>
          <w:szCs w:val="28"/>
        </w:rPr>
        <w:t>组</w:t>
      </w:r>
      <w:r>
        <w:rPr>
          <w:rFonts w:ascii="仿宋_GB2312" w:eastAsia="仿宋_GB2312" w:hint="eastAsia"/>
          <w:sz w:val="28"/>
          <w:szCs w:val="28"/>
        </w:rPr>
        <w:t xml:space="preserve">  </w:t>
      </w:r>
      <w:r>
        <w:rPr>
          <w:rFonts w:ascii="仿宋_GB2312" w:eastAsia="仿宋_GB2312" w:hint="eastAsia"/>
          <w:sz w:val="28"/>
          <w:szCs w:val="28"/>
        </w:rPr>
        <w:t>长：</w:t>
      </w:r>
      <w:r>
        <w:rPr>
          <w:rFonts w:ascii="仿宋_GB2312" w:eastAsia="仿宋_GB2312" w:hint="eastAsia"/>
          <w:sz w:val="28"/>
          <w:szCs w:val="28"/>
        </w:rPr>
        <w:t>马忠华</w:t>
      </w:r>
    </w:p>
    <w:p w:rsidR="00264288" w:rsidRDefault="000D2FCA">
      <w:pPr>
        <w:spacing w:line="440" w:lineRule="exact"/>
        <w:ind w:firstLineChars="50" w:firstLine="140"/>
        <w:rPr>
          <w:rFonts w:ascii="仿宋_GB2312" w:eastAsia="仿宋_GB2312"/>
          <w:sz w:val="28"/>
          <w:szCs w:val="28"/>
        </w:rPr>
      </w:pPr>
      <w:r>
        <w:rPr>
          <w:rFonts w:ascii="仿宋_GB2312" w:eastAsia="仿宋_GB2312" w:hint="eastAsia"/>
          <w:sz w:val="28"/>
          <w:szCs w:val="28"/>
        </w:rPr>
        <w:t>副组长：</w:t>
      </w:r>
      <w:r>
        <w:rPr>
          <w:rFonts w:ascii="仿宋_GB2312" w:eastAsia="仿宋_GB2312" w:hAnsi="宋体" w:cs="宋体" w:hint="eastAsia"/>
          <w:kern w:val="0"/>
          <w:sz w:val="28"/>
          <w:szCs w:val="28"/>
        </w:rPr>
        <w:t>金敏</w:t>
      </w:r>
    </w:p>
    <w:p w:rsidR="00264288" w:rsidRDefault="000D2FCA">
      <w:pPr>
        <w:spacing w:line="440" w:lineRule="exact"/>
        <w:ind w:firstLineChars="50" w:firstLine="140"/>
        <w:rPr>
          <w:rFonts w:ascii="仿宋_GB2312" w:eastAsia="仿宋_GB2312"/>
          <w:sz w:val="28"/>
          <w:szCs w:val="28"/>
        </w:rPr>
      </w:pPr>
      <w:r>
        <w:rPr>
          <w:rFonts w:ascii="仿宋_GB2312" w:eastAsia="仿宋_GB2312" w:hint="eastAsia"/>
          <w:sz w:val="28"/>
          <w:szCs w:val="28"/>
        </w:rPr>
        <w:t>成</w:t>
      </w:r>
      <w:r>
        <w:rPr>
          <w:rFonts w:ascii="仿宋_GB2312" w:eastAsia="仿宋_GB2312" w:hint="eastAsia"/>
          <w:sz w:val="28"/>
          <w:szCs w:val="28"/>
        </w:rPr>
        <w:t xml:space="preserve">  </w:t>
      </w:r>
      <w:r>
        <w:rPr>
          <w:rFonts w:ascii="仿宋_GB2312" w:eastAsia="仿宋_GB2312" w:hint="eastAsia"/>
          <w:sz w:val="28"/>
          <w:szCs w:val="28"/>
        </w:rPr>
        <w:t>员：</w:t>
      </w:r>
      <w:r>
        <w:rPr>
          <w:rFonts w:ascii="仿宋_GB2312" w:eastAsia="仿宋_GB2312" w:hint="eastAsia"/>
          <w:sz w:val="28"/>
          <w:szCs w:val="28"/>
        </w:rPr>
        <w:t>蒋立希</w:t>
      </w:r>
      <w:r>
        <w:rPr>
          <w:rFonts w:ascii="仿宋_GB2312" w:eastAsia="仿宋_GB2312" w:hint="eastAsia"/>
          <w:sz w:val="28"/>
          <w:szCs w:val="28"/>
        </w:rPr>
        <w:t xml:space="preserve">  </w:t>
      </w:r>
      <w:r>
        <w:rPr>
          <w:rFonts w:ascii="仿宋_GB2312" w:eastAsia="仿宋_GB2312" w:hint="eastAsia"/>
          <w:sz w:val="28"/>
          <w:szCs w:val="28"/>
        </w:rPr>
        <w:t>张</w:t>
      </w:r>
      <w:r>
        <w:rPr>
          <w:rFonts w:ascii="仿宋_GB2312" w:eastAsia="仿宋_GB2312" w:hint="eastAsia"/>
          <w:sz w:val="28"/>
          <w:szCs w:val="28"/>
        </w:rPr>
        <w:t xml:space="preserve">  </w:t>
      </w:r>
      <w:r>
        <w:rPr>
          <w:rFonts w:ascii="仿宋_GB2312" w:eastAsia="仿宋_GB2312" w:hint="eastAsia"/>
          <w:sz w:val="28"/>
          <w:szCs w:val="28"/>
        </w:rPr>
        <w:t>波</w:t>
      </w:r>
      <w:r>
        <w:rPr>
          <w:rFonts w:ascii="仿宋_GB2312" w:eastAsia="仿宋_GB2312" w:hint="eastAsia"/>
          <w:sz w:val="28"/>
          <w:szCs w:val="28"/>
        </w:rPr>
        <w:t xml:space="preserve">  </w:t>
      </w:r>
      <w:r>
        <w:rPr>
          <w:rFonts w:ascii="仿宋_GB2312" w:eastAsia="仿宋_GB2312" w:hint="eastAsia"/>
          <w:sz w:val="28"/>
          <w:szCs w:val="28"/>
        </w:rPr>
        <w:t>娄永根</w:t>
      </w:r>
      <w:r>
        <w:rPr>
          <w:rFonts w:ascii="仿宋_GB2312" w:eastAsia="仿宋_GB2312" w:hint="eastAsia"/>
          <w:sz w:val="28"/>
          <w:szCs w:val="28"/>
        </w:rPr>
        <w:t xml:space="preserve">  </w:t>
      </w:r>
      <w:r>
        <w:rPr>
          <w:rFonts w:ascii="仿宋_GB2312" w:eastAsia="仿宋_GB2312" w:hint="eastAsia"/>
          <w:sz w:val="28"/>
          <w:szCs w:val="28"/>
        </w:rPr>
        <w:t>陈</w:t>
      </w:r>
      <w:r>
        <w:rPr>
          <w:rFonts w:ascii="仿宋_GB2312" w:eastAsia="仿宋_GB2312" w:hint="eastAsia"/>
          <w:sz w:val="28"/>
          <w:szCs w:val="28"/>
        </w:rPr>
        <w:t xml:space="preserve">  </w:t>
      </w:r>
      <w:r>
        <w:rPr>
          <w:rFonts w:ascii="仿宋_GB2312" w:eastAsia="仿宋_GB2312" w:hint="eastAsia"/>
          <w:sz w:val="28"/>
          <w:szCs w:val="28"/>
        </w:rPr>
        <w:t>萍</w:t>
      </w:r>
      <w:r>
        <w:rPr>
          <w:rFonts w:ascii="仿宋_GB2312" w:eastAsia="仿宋_GB2312" w:hint="eastAsia"/>
          <w:sz w:val="28"/>
          <w:szCs w:val="28"/>
        </w:rPr>
        <w:t xml:space="preserve">  </w:t>
      </w:r>
      <w:r>
        <w:rPr>
          <w:rFonts w:ascii="仿宋_GB2312" w:eastAsia="仿宋_GB2312" w:hint="eastAsia"/>
          <w:sz w:val="28"/>
          <w:szCs w:val="28"/>
        </w:rPr>
        <w:t>吴殿星</w:t>
      </w:r>
      <w:r>
        <w:rPr>
          <w:rFonts w:ascii="仿宋_GB2312" w:eastAsia="仿宋_GB2312" w:hint="eastAsia"/>
          <w:sz w:val="28"/>
          <w:szCs w:val="28"/>
        </w:rPr>
        <w:t xml:space="preserve"> </w:t>
      </w:r>
      <w:r>
        <w:rPr>
          <w:rFonts w:ascii="仿宋_GB2312" w:eastAsia="仿宋_GB2312" w:hint="eastAsia"/>
          <w:sz w:val="28"/>
          <w:szCs w:val="28"/>
        </w:rPr>
        <w:t>陈云文</w:t>
      </w:r>
    </w:p>
    <w:p w:rsidR="00264288" w:rsidRDefault="000D2FCA">
      <w:pPr>
        <w:spacing w:line="440" w:lineRule="exact"/>
        <w:ind w:firstLineChars="450" w:firstLine="1260"/>
        <w:rPr>
          <w:rFonts w:ascii="仿宋_GB2312" w:eastAsia="仿宋_GB2312"/>
          <w:sz w:val="28"/>
          <w:szCs w:val="28"/>
        </w:rPr>
      </w:pPr>
      <w:r>
        <w:rPr>
          <w:rFonts w:ascii="仿宋_GB2312" w:eastAsia="仿宋_GB2312" w:hint="eastAsia"/>
          <w:sz w:val="28"/>
          <w:szCs w:val="28"/>
        </w:rPr>
        <w:t>马永芳</w:t>
      </w:r>
      <w:r>
        <w:rPr>
          <w:rFonts w:ascii="仿宋_GB2312" w:eastAsia="仿宋_GB2312" w:hint="eastAsia"/>
          <w:sz w:val="28"/>
          <w:szCs w:val="28"/>
        </w:rPr>
        <w:t>王涛</w:t>
      </w:r>
      <w:r>
        <w:rPr>
          <w:rFonts w:ascii="仿宋_GB2312" w:eastAsia="仿宋_GB2312" w:hint="eastAsia"/>
          <w:sz w:val="28"/>
          <w:szCs w:val="28"/>
        </w:rPr>
        <w:t xml:space="preserve">  </w:t>
      </w:r>
      <w:r>
        <w:rPr>
          <w:rFonts w:ascii="仿宋_GB2312" w:eastAsia="仿宋_GB2312" w:hint="eastAsia"/>
          <w:sz w:val="28"/>
          <w:szCs w:val="28"/>
        </w:rPr>
        <w:t>许霁玉</w:t>
      </w:r>
      <w:r>
        <w:rPr>
          <w:rFonts w:ascii="仿宋_GB2312" w:eastAsia="仿宋_GB2312" w:hint="eastAsia"/>
          <w:sz w:val="28"/>
          <w:szCs w:val="28"/>
        </w:rPr>
        <w:t xml:space="preserve"> </w:t>
      </w:r>
      <w:r>
        <w:rPr>
          <w:rFonts w:ascii="仿宋_GB2312" w:eastAsia="仿宋_GB2312" w:hint="eastAsia"/>
          <w:sz w:val="28"/>
          <w:szCs w:val="28"/>
        </w:rPr>
        <w:t>林炜莛</w:t>
      </w:r>
    </w:p>
    <w:p w:rsidR="00264288" w:rsidRDefault="000D2FCA">
      <w:pPr>
        <w:spacing w:line="440" w:lineRule="exact"/>
        <w:rPr>
          <w:rFonts w:ascii="仿宋_GB2312" w:eastAsia="仿宋_GB2312"/>
          <w:sz w:val="28"/>
          <w:szCs w:val="28"/>
        </w:rPr>
      </w:pPr>
      <w:r>
        <w:rPr>
          <w:rFonts w:ascii="仿宋_GB2312" w:eastAsia="仿宋_GB2312" w:hAnsi="宋体" w:cs="宋体" w:hint="eastAsia"/>
          <w:kern w:val="0"/>
          <w:sz w:val="28"/>
          <w:szCs w:val="28"/>
        </w:rPr>
        <w:t>（三）动物科学学院</w:t>
      </w:r>
      <w:r>
        <w:rPr>
          <w:rFonts w:ascii="仿宋_GB2312" w:eastAsia="仿宋_GB2312" w:hint="eastAsia"/>
          <w:sz w:val="28"/>
          <w:szCs w:val="28"/>
        </w:rPr>
        <w:t>主修专业确认工作委员会</w:t>
      </w:r>
    </w:p>
    <w:p w:rsidR="00264288" w:rsidRDefault="000D2FCA">
      <w:pPr>
        <w:spacing w:line="440" w:lineRule="exact"/>
        <w:ind w:firstLineChars="50" w:firstLine="140"/>
        <w:rPr>
          <w:rFonts w:ascii="仿宋_GB2312" w:eastAsia="仿宋_GB2312"/>
          <w:sz w:val="28"/>
          <w:szCs w:val="28"/>
        </w:rPr>
      </w:pPr>
      <w:r>
        <w:rPr>
          <w:rFonts w:ascii="仿宋_GB2312" w:eastAsia="仿宋_GB2312" w:hint="eastAsia"/>
          <w:sz w:val="28"/>
          <w:szCs w:val="28"/>
        </w:rPr>
        <w:t>组长：杨明英</w:t>
      </w:r>
    </w:p>
    <w:p w:rsidR="00264288" w:rsidRDefault="000D2FCA">
      <w:pPr>
        <w:spacing w:line="440" w:lineRule="exact"/>
        <w:ind w:firstLineChars="50" w:firstLine="140"/>
        <w:rPr>
          <w:rFonts w:ascii="仿宋_GB2312" w:eastAsia="仿宋_GB2312"/>
          <w:sz w:val="28"/>
          <w:szCs w:val="28"/>
        </w:rPr>
      </w:pPr>
      <w:r>
        <w:rPr>
          <w:rFonts w:ascii="仿宋_GB2312" w:eastAsia="仿宋_GB2312" w:hint="eastAsia"/>
          <w:sz w:val="28"/>
          <w:szCs w:val="28"/>
        </w:rPr>
        <w:t>副组长：叶</w:t>
      </w:r>
      <w:r>
        <w:rPr>
          <w:rFonts w:ascii="仿宋_GB2312" w:eastAsia="仿宋_GB2312" w:hint="eastAsia"/>
          <w:sz w:val="28"/>
          <w:szCs w:val="28"/>
        </w:rPr>
        <w:t xml:space="preserve">  </w:t>
      </w:r>
      <w:r>
        <w:rPr>
          <w:rFonts w:ascii="仿宋_GB2312" w:eastAsia="仿宋_GB2312" w:hint="eastAsia"/>
          <w:sz w:val="28"/>
          <w:szCs w:val="28"/>
        </w:rPr>
        <w:t>艇</w:t>
      </w:r>
    </w:p>
    <w:p w:rsidR="00264288" w:rsidRDefault="000D2FCA">
      <w:pPr>
        <w:spacing w:line="440" w:lineRule="exact"/>
        <w:ind w:leftChars="67" w:left="141"/>
        <w:rPr>
          <w:rFonts w:ascii="仿宋_GB2312" w:eastAsia="仿宋_GB2312"/>
          <w:sz w:val="28"/>
          <w:szCs w:val="28"/>
        </w:rPr>
      </w:pPr>
      <w:r>
        <w:rPr>
          <w:rFonts w:ascii="仿宋_GB2312" w:eastAsia="仿宋_GB2312" w:hint="eastAsia"/>
          <w:sz w:val="28"/>
          <w:szCs w:val="28"/>
        </w:rPr>
        <w:t>成员：王佳堃</w:t>
      </w:r>
      <w:r>
        <w:rPr>
          <w:rFonts w:ascii="仿宋_GB2312" w:eastAsia="仿宋_GB2312" w:hint="eastAsia"/>
          <w:sz w:val="28"/>
          <w:szCs w:val="28"/>
        </w:rPr>
        <w:t xml:space="preserve"> </w:t>
      </w:r>
      <w:r>
        <w:rPr>
          <w:rFonts w:ascii="仿宋_GB2312" w:eastAsia="仿宋_GB2312" w:hint="eastAsia"/>
          <w:sz w:val="28"/>
          <w:szCs w:val="28"/>
        </w:rPr>
        <w:t>张</w:t>
      </w:r>
      <w:r>
        <w:rPr>
          <w:rFonts w:ascii="仿宋_GB2312" w:eastAsia="仿宋_GB2312" w:hint="eastAsia"/>
          <w:sz w:val="28"/>
          <w:szCs w:val="28"/>
        </w:rPr>
        <w:t xml:space="preserve"> </w:t>
      </w:r>
      <w:r>
        <w:rPr>
          <w:rFonts w:ascii="仿宋_GB2312" w:eastAsia="仿宋_GB2312" w:hint="eastAsia"/>
          <w:sz w:val="28"/>
          <w:szCs w:val="28"/>
        </w:rPr>
        <w:t>坤</w:t>
      </w:r>
      <w:r>
        <w:rPr>
          <w:rFonts w:ascii="仿宋_GB2312" w:eastAsia="仿宋_GB2312" w:hint="eastAsia"/>
          <w:sz w:val="28"/>
          <w:szCs w:val="28"/>
        </w:rPr>
        <w:t xml:space="preserve"> </w:t>
      </w:r>
      <w:r>
        <w:rPr>
          <w:rFonts w:ascii="仿宋_GB2312" w:eastAsia="仿宋_GB2312" w:hint="eastAsia"/>
          <w:sz w:val="28"/>
          <w:szCs w:val="28"/>
        </w:rPr>
        <w:t>周继勇</w:t>
      </w:r>
      <w:r>
        <w:rPr>
          <w:rFonts w:ascii="仿宋_GB2312" w:eastAsia="仿宋_GB2312" w:hint="eastAsia"/>
          <w:sz w:val="28"/>
          <w:szCs w:val="28"/>
        </w:rPr>
        <w:t xml:space="preserve"> </w:t>
      </w:r>
      <w:r>
        <w:rPr>
          <w:rFonts w:ascii="仿宋_GB2312" w:eastAsia="仿宋_GB2312" w:hint="eastAsia"/>
          <w:sz w:val="28"/>
          <w:szCs w:val="28"/>
        </w:rPr>
        <w:t>谭</w:t>
      </w:r>
      <w:r>
        <w:rPr>
          <w:rFonts w:ascii="仿宋_GB2312" w:eastAsia="仿宋_GB2312" w:hint="eastAsia"/>
          <w:sz w:val="28"/>
          <w:szCs w:val="28"/>
        </w:rPr>
        <w:t xml:space="preserve">  </w:t>
      </w:r>
      <w:r>
        <w:rPr>
          <w:rFonts w:ascii="仿宋_GB2312" w:eastAsia="仿宋_GB2312" w:hint="eastAsia"/>
          <w:sz w:val="28"/>
          <w:szCs w:val="28"/>
        </w:rPr>
        <w:t>勋</w:t>
      </w:r>
      <w:r>
        <w:rPr>
          <w:rFonts w:ascii="仿宋_GB2312" w:eastAsia="仿宋_GB2312" w:hint="eastAsia"/>
          <w:sz w:val="28"/>
          <w:szCs w:val="28"/>
        </w:rPr>
        <w:t xml:space="preserve"> </w:t>
      </w:r>
      <w:r>
        <w:rPr>
          <w:rFonts w:ascii="仿宋_GB2312" w:eastAsia="仿宋_GB2312" w:hint="eastAsia"/>
          <w:sz w:val="28"/>
          <w:szCs w:val="28"/>
        </w:rPr>
        <w:t>吴小锋</w:t>
      </w:r>
      <w:r>
        <w:rPr>
          <w:rFonts w:ascii="仿宋_GB2312" w:eastAsia="仿宋_GB2312" w:hint="eastAsia"/>
          <w:sz w:val="28"/>
          <w:szCs w:val="28"/>
        </w:rPr>
        <w:t xml:space="preserve"> </w:t>
      </w:r>
      <w:r>
        <w:rPr>
          <w:rFonts w:ascii="仿宋_GB2312" w:eastAsia="仿宋_GB2312" w:hint="eastAsia"/>
          <w:sz w:val="28"/>
          <w:szCs w:val="28"/>
        </w:rPr>
        <w:t>王华兵</w:t>
      </w:r>
      <w:r>
        <w:rPr>
          <w:rFonts w:ascii="仿宋_GB2312" w:eastAsia="仿宋_GB2312" w:hint="eastAsia"/>
          <w:sz w:val="28"/>
          <w:szCs w:val="28"/>
        </w:rPr>
        <w:t xml:space="preserve"> </w:t>
      </w:r>
      <w:r>
        <w:rPr>
          <w:rFonts w:ascii="仿宋_GB2312" w:eastAsia="仿宋_GB2312" w:hint="eastAsia"/>
          <w:sz w:val="28"/>
          <w:szCs w:val="28"/>
        </w:rPr>
        <w:t>王清华</w:t>
      </w:r>
      <w:r>
        <w:rPr>
          <w:rFonts w:ascii="仿宋_GB2312" w:eastAsia="仿宋_GB2312" w:hint="eastAsia"/>
          <w:sz w:val="28"/>
          <w:szCs w:val="28"/>
        </w:rPr>
        <w:t xml:space="preserve"> </w:t>
      </w:r>
      <w:r>
        <w:rPr>
          <w:rFonts w:ascii="仿宋_GB2312" w:eastAsia="仿宋_GB2312" w:hint="eastAsia"/>
          <w:sz w:val="28"/>
          <w:szCs w:val="28"/>
        </w:rPr>
        <w:t>任思丹</w:t>
      </w:r>
    </w:p>
    <w:p w:rsidR="00264288" w:rsidRDefault="000D2FCA">
      <w:pPr>
        <w:numPr>
          <w:ilvl w:val="0"/>
          <w:numId w:val="1"/>
        </w:numPr>
        <w:spacing w:line="440" w:lineRule="exact"/>
        <w:rPr>
          <w:rFonts w:ascii="仿宋_GB2312" w:eastAsia="仿宋_GB2312"/>
          <w:b/>
          <w:sz w:val="28"/>
          <w:szCs w:val="28"/>
        </w:rPr>
      </w:pPr>
      <w:r>
        <w:rPr>
          <w:rFonts w:ascii="仿宋_GB2312" w:eastAsia="仿宋_GB2312" w:hint="eastAsia"/>
          <w:b/>
          <w:sz w:val="28"/>
          <w:szCs w:val="28"/>
        </w:rPr>
        <w:t>确认办法</w:t>
      </w:r>
    </w:p>
    <w:p w:rsidR="00264288" w:rsidRDefault="000D2FCA" w:rsidP="00837648">
      <w:pPr>
        <w:spacing w:line="440" w:lineRule="exact"/>
        <w:ind w:firstLineChars="177" w:firstLine="496"/>
        <w:rPr>
          <w:rFonts w:eastAsia="仿宋_GB2312"/>
          <w:sz w:val="28"/>
          <w:szCs w:val="28"/>
        </w:rPr>
      </w:pPr>
      <w:r>
        <w:rPr>
          <w:rFonts w:ascii="仿宋_GB2312" w:eastAsia="仿宋_GB2312" w:hint="eastAsia"/>
          <w:sz w:val="28"/>
          <w:szCs w:val="28"/>
        </w:rPr>
        <w:t>各专业</w:t>
      </w:r>
      <w:r>
        <w:rPr>
          <w:rFonts w:ascii="仿宋_GB2312" w:eastAsia="仿宋_GB2312" w:hAnsi="宋体" w:cs="宋体" w:hint="eastAsia"/>
          <w:kern w:val="0"/>
          <w:sz w:val="28"/>
          <w:szCs w:val="28"/>
        </w:rPr>
        <w:t>主修专业确认工作</w:t>
      </w:r>
      <w:r>
        <w:rPr>
          <w:rFonts w:ascii="仿宋_GB2312" w:eastAsia="仿宋_GB2312" w:hint="eastAsia"/>
          <w:sz w:val="28"/>
          <w:szCs w:val="28"/>
        </w:rPr>
        <w:t>应围绕考察学生专业兴趣及综合素质，并对学生的专业选择进行科学引导。本次</w:t>
      </w:r>
      <w:r>
        <w:rPr>
          <w:rFonts w:eastAsia="仿宋_GB2312" w:hint="eastAsia"/>
          <w:sz w:val="28"/>
          <w:szCs w:val="28"/>
        </w:rPr>
        <w:t>工作共分两阶段进行：</w:t>
      </w:r>
    </w:p>
    <w:p w:rsidR="00264288" w:rsidRDefault="000D2FCA">
      <w:pPr>
        <w:pStyle w:val="msolistparagraph0"/>
        <w:widowControl/>
        <w:spacing w:line="600" w:lineRule="exact"/>
        <w:ind w:firstLineChars="0" w:firstLine="0"/>
        <w:rPr>
          <w:rFonts w:ascii="楷体_GB2312" w:eastAsia="楷体_GB2312"/>
          <w:b/>
          <w:sz w:val="28"/>
          <w:szCs w:val="28"/>
        </w:rPr>
      </w:pPr>
      <w:r>
        <w:rPr>
          <w:rFonts w:ascii="楷体_GB2312" w:eastAsia="楷体_GB2312" w:hint="eastAsia"/>
          <w:b/>
          <w:sz w:val="28"/>
          <w:szCs w:val="28"/>
        </w:rPr>
        <w:t>（一）第一阶段确认</w:t>
      </w:r>
    </w:p>
    <w:p w:rsidR="00264288" w:rsidRDefault="000D2FCA" w:rsidP="00837648">
      <w:pPr>
        <w:spacing w:line="440" w:lineRule="exact"/>
        <w:ind w:firstLineChars="177" w:firstLine="496"/>
        <w:rPr>
          <w:rFonts w:ascii="仿宋_GB2312" w:eastAsia="仿宋_GB2312"/>
          <w:sz w:val="28"/>
          <w:szCs w:val="28"/>
        </w:rPr>
      </w:pPr>
      <w:r>
        <w:rPr>
          <w:rFonts w:ascii="仿宋_GB2312" w:eastAsia="仿宋_GB2312" w:hint="eastAsia"/>
          <w:sz w:val="28"/>
          <w:szCs w:val="28"/>
        </w:rPr>
        <w:t>第一阶段确认只接收类内申请，安排在第一学年秋学期第</w:t>
      </w:r>
      <w:r>
        <w:rPr>
          <w:rFonts w:ascii="仿宋_GB2312" w:eastAsia="仿宋_GB2312"/>
          <w:sz w:val="28"/>
          <w:szCs w:val="28"/>
        </w:rPr>
        <w:t>5-8</w:t>
      </w:r>
      <w:r>
        <w:rPr>
          <w:rFonts w:ascii="仿宋_GB2312" w:eastAsia="仿宋_GB2312" w:hint="eastAsia"/>
          <w:sz w:val="28"/>
          <w:szCs w:val="28"/>
        </w:rPr>
        <w:t>周，按下列程序进行：</w:t>
      </w:r>
    </w:p>
    <w:p w:rsidR="00264288" w:rsidRDefault="000D2FCA" w:rsidP="00837648">
      <w:pPr>
        <w:spacing w:line="440" w:lineRule="exact"/>
        <w:ind w:firstLineChars="177" w:firstLine="496"/>
        <w:rPr>
          <w:rFonts w:ascii="仿宋_GB2312" w:eastAsia="仿宋_GB2312"/>
          <w:sz w:val="28"/>
          <w:szCs w:val="28"/>
        </w:rPr>
      </w:pPr>
      <w:r>
        <w:rPr>
          <w:rFonts w:ascii="仿宋_GB2312" w:eastAsia="仿宋_GB2312"/>
          <w:sz w:val="28"/>
          <w:szCs w:val="28"/>
        </w:rPr>
        <w:t>1</w:t>
      </w:r>
      <w:r>
        <w:rPr>
          <w:rFonts w:ascii="仿宋_GB2312" w:eastAsia="仿宋_GB2312" w:hint="eastAsia"/>
          <w:sz w:val="28"/>
          <w:szCs w:val="28"/>
        </w:rPr>
        <w:t>．学生</w:t>
      </w:r>
      <w:r>
        <w:rPr>
          <w:rFonts w:ascii="仿宋_GB2312" w:eastAsia="仿宋_GB2312" w:hint="eastAsia"/>
          <w:sz w:val="28"/>
          <w:szCs w:val="28"/>
        </w:rPr>
        <w:t>于规定时间（</w:t>
      </w:r>
      <w:r>
        <w:rPr>
          <w:rFonts w:ascii="仿宋_GB2312" w:eastAsia="仿宋_GB2312" w:hint="eastAsia"/>
          <w:sz w:val="28"/>
          <w:szCs w:val="28"/>
        </w:rPr>
        <w:t>10</w:t>
      </w:r>
      <w:r>
        <w:rPr>
          <w:rFonts w:ascii="仿宋_GB2312" w:eastAsia="仿宋_GB2312" w:hint="eastAsia"/>
          <w:sz w:val="28"/>
          <w:szCs w:val="28"/>
        </w:rPr>
        <w:t>月</w:t>
      </w:r>
      <w:r>
        <w:rPr>
          <w:rFonts w:ascii="仿宋_GB2312" w:eastAsia="仿宋_GB2312" w:hint="eastAsia"/>
          <w:sz w:val="28"/>
          <w:szCs w:val="28"/>
        </w:rPr>
        <w:t>15</w:t>
      </w:r>
      <w:r>
        <w:rPr>
          <w:rFonts w:ascii="仿宋_GB2312" w:eastAsia="仿宋_GB2312" w:hint="eastAsia"/>
          <w:sz w:val="28"/>
          <w:szCs w:val="28"/>
        </w:rPr>
        <w:t>日</w:t>
      </w:r>
      <w:r>
        <w:rPr>
          <w:rFonts w:ascii="仿宋_GB2312" w:eastAsia="仿宋_GB2312" w:hint="eastAsia"/>
          <w:sz w:val="28"/>
          <w:szCs w:val="28"/>
        </w:rPr>
        <w:t>11:00</w:t>
      </w:r>
      <w:r>
        <w:rPr>
          <w:rFonts w:ascii="仿宋_GB2312" w:eastAsia="仿宋_GB2312" w:hint="eastAsia"/>
          <w:sz w:val="28"/>
          <w:szCs w:val="28"/>
        </w:rPr>
        <w:t>—</w:t>
      </w:r>
      <w:r>
        <w:rPr>
          <w:rFonts w:ascii="仿宋_GB2312" w:eastAsia="仿宋_GB2312" w:hint="eastAsia"/>
          <w:sz w:val="28"/>
          <w:szCs w:val="28"/>
        </w:rPr>
        <w:t>10</w:t>
      </w:r>
      <w:r>
        <w:rPr>
          <w:rFonts w:ascii="仿宋_GB2312" w:eastAsia="仿宋_GB2312" w:hint="eastAsia"/>
          <w:sz w:val="28"/>
          <w:szCs w:val="28"/>
        </w:rPr>
        <w:t>月</w:t>
      </w:r>
      <w:r>
        <w:rPr>
          <w:rFonts w:ascii="仿宋_GB2312" w:eastAsia="仿宋_GB2312" w:hint="eastAsia"/>
          <w:sz w:val="28"/>
          <w:szCs w:val="28"/>
        </w:rPr>
        <w:t>19</w:t>
      </w:r>
      <w:r>
        <w:rPr>
          <w:rFonts w:ascii="仿宋_GB2312" w:eastAsia="仿宋_GB2312" w:hint="eastAsia"/>
          <w:sz w:val="28"/>
          <w:szCs w:val="28"/>
        </w:rPr>
        <w:t>日</w:t>
      </w:r>
      <w:r>
        <w:rPr>
          <w:rFonts w:ascii="仿宋_GB2312" w:eastAsia="仿宋_GB2312" w:hint="eastAsia"/>
          <w:sz w:val="28"/>
          <w:szCs w:val="28"/>
        </w:rPr>
        <w:t>11:00</w:t>
      </w:r>
      <w:r>
        <w:rPr>
          <w:rFonts w:ascii="仿宋_GB2312" w:eastAsia="仿宋_GB2312" w:hint="eastAsia"/>
          <w:sz w:val="28"/>
          <w:szCs w:val="28"/>
        </w:rPr>
        <w:t>）</w:t>
      </w:r>
      <w:r>
        <w:rPr>
          <w:rFonts w:ascii="仿宋_GB2312" w:eastAsia="仿宋_GB2312" w:hint="eastAsia"/>
          <w:sz w:val="28"/>
          <w:szCs w:val="28"/>
        </w:rPr>
        <w:t>在“本科生信息服务平台”</w:t>
      </w:r>
      <w:r>
        <w:rPr>
          <w:rFonts w:ascii="仿宋_GB2312" w:eastAsia="仿宋_GB2312"/>
          <w:sz w:val="28"/>
          <w:szCs w:val="28"/>
        </w:rPr>
        <w:t xml:space="preserve"> (</w:t>
      </w:r>
      <w:r>
        <w:rPr>
          <w:rFonts w:eastAsia="仿宋_GB2312"/>
          <w:sz w:val="32"/>
          <w:szCs w:val="32"/>
        </w:rPr>
        <w:t>http://</w:t>
      </w:r>
      <w:r>
        <w:rPr>
          <w:rFonts w:eastAsia="仿宋_GB2312" w:hint="eastAsia"/>
          <w:sz w:val="32"/>
          <w:szCs w:val="32"/>
        </w:rPr>
        <w:t>zdbk.zju.edu.cn</w:t>
      </w:r>
      <w:r>
        <w:rPr>
          <w:rFonts w:ascii="仿宋_GB2312" w:eastAsia="仿宋_GB2312"/>
          <w:sz w:val="28"/>
          <w:szCs w:val="28"/>
        </w:rPr>
        <w:t>)</w:t>
      </w:r>
      <w:r>
        <w:rPr>
          <w:rFonts w:ascii="仿宋_GB2312" w:eastAsia="仿宋_GB2312" w:hint="eastAsia"/>
          <w:sz w:val="28"/>
          <w:szCs w:val="28"/>
        </w:rPr>
        <w:t>中一次性提交本大类所有专业的志愿申请排序，同时提交一份个人陈述（包括兴趣、爱好、特长）。有意愿申请</w:t>
      </w:r>
      <w:r>
        <w:rPr>
          <w:rFonts w:ascii="仿宋_GB2312" w:eastAsia="仿宋_GB2312" w:hint="eastAsia"/>
          <w:b/>
          <w:bCs/>
          <w:sz w:val="28"/>
          <w:szCs w:val="28"/>
        </w:rPr>
        <w:t>园林专业</w:t>
      </w:r>
      <w:r>
        <w:rPr>
          <w:rFonts w:ascii="仿宋_GB2312" w:eastAsia="仿宋_GB2312" w:hint="eastAsia"/>
          <w:sz w:val="28"/>
          <w:szCs w:val="28"/>
        </w:rPr>
        <w:t>的学生均需提前参加徒手画考试，考试报名及时间地</w:t>
      </w:r>
      <w:r>
        <w:rPr>
          <w:rFonts w:ascii="仿宋_GB2312" w:eastAsia="仿宋_GB2312" w:hint="eastAsia"/>
          <w:sz w:val="28"/>
          <w:szCs w:val="28"/>
        </w:rPr>
        <w:lastRenderedPageBreak/>
        <w:t>点请提前关注</w:t>
      </w:r>
      <w:hyperlink r:id="rId8" w:history="1">
        <w:r>
          <w:rPr>
            <w:rFonts w:ascii="仿宋_GB2312" w:eastAsia="仿宋_GB2312" w:hint="eastAsia"/>
            <w:sz w:val="28"/>
            <w:szCs w:val="28"/>
          </w:rPr>
          <w:t>农业与生物技术学院网站</w:t>
        </w:r>
      </w:hyperlink>
      <w:r>
        <w:rPr>
          <w:rFonts w:ascii="仿宋_GB2312" w:eastAsia="仿宋_GB2312" w:hint="eastAsia"/>
          <w:sz w:val="28"/>
          <w:szCs w:val="28"/>
        </w:rPr>
        <w:t>通知。</w:t>
      </w:r>
    </w:p>
    <w:p w:rsidR="00264288" w:rsidRDefault="000D2FCA" w:rsidP="00837648">
      <w:pPr>
        <w:spacing w:line="440" w:lineRule="exact"/>
        <w:ind w:firstLineChars="177" w:firstLine="496"/>
        <w:rPr>
          <w:rFonts w:ascii="仿宋_GB2312" w:eastAsia="仿宋_GB2312"/>
          <w:sz w:val="28"/>
          <w:szCs w:val="28"/>
        </w:rPr>
      </w:pPr>
      <w:r>
        <w:rPr>
          <w:rFonts w:ascii="仿宋_GB2312" w:eastAsia="仿宋_GB2312"/>
          <w:sz w:val="28"/>
          <w:szCs w:val="28"/>
        </w:rPr>
        <w:t>2</w:t>
      </w:r>
      <w:r>
        <w:rPr>
          <w:rFonts w:ascii="仿宋_GB2312" w:eastAsia="仿宋_GB2312" w:hint="eastAsia"/>
          <w:sz w:val="28"/>
          <w:szCs w:val="28"/>
        </w:rPr>
        <w:t>．各专业根据学生申请的专业志愿优先级，自前向后、按时段、分批次进行确认。当累计申请者</w:t>
      </w:r>
      <w:r>
        <w:rPr>
          <w:rFonts w:ascii="仿宋_GB2312" w:eastAsia="仿宋_GB2312" w:hint="eastAsia"/>
          <w:sz w:val="28"/>
          <w:szCs w:val="28"/>
        </w:rPr>
        <w:t>少于或等</w:t>
      </w:r>
      <w:r>
        <w:rPr>
          <w:rFonts w:ascii="仿宋_GB2312" w:eastAsia="仿宋_GB2312" w:hint="eastAsia"/>
          <w:sz w:val="28"/>
          <w:szCs w:val="28"/>
        </w:rPr>
        <w:t>于</w:t>
      </w:r>
      <w:r>
        <w:rPr>
          <w:rFonts w:ascii="仿宋_GB2312" w:eastAsia="仿宋_GB2312" w:hint="eastAsia"/>
          <w:sz w:val="28"/>
          <w:szCs w:val="28"/>
        </w:rPr>
        <w:t>专业基本容量时，申请学生全部确认进入该专业；当累计申请者大于专业基本容量时按下列办法操作：</w:t>
      </w:r>
    </w:p>
    <w:p w:rsidR="00264288" w:rsidRDefault="000D2FCA" w:rsidP="00837648">
      <w:pPr>
        <w:spacing w:line="440" w:lineRule="exact"/>
        <w:ind w:firstLineChars="177" w:firstLine="496"/>
        <w:rPr>
          <w:rFonts w:ascii="仿宋_GB2312" w:eastAsia="仿宋_GB2312"/>
          <w:sz w:val="28"/>
          <w:szCs w:val="28"/>
        </w:rPr>
      </w:pPr>
      <w:r>
        <w:rPr>
          <w:rFonts w:ascii="仿宋_GB2312" w:eastAsia="仿宋_GB2312" w:hint="eastAsia"/>
          <w:sz w:val="28"/>
          <w:szCs w:val="28"/>
        </w:rPr>
        <w:t>（</w:t>
      </w:r>
      <w:r>
        <w:rPr>
          <w:rFonts w:ascii="仿宋_GB2312" w:eastAsia="仿宋_GB2312"/>
          <w:sz w:val="28"/>
          <w:szCs w:val="28"/>
        </w:rPr>
        <w:t>1</w:t>
      </w:r>
      <w:r>
        <w:rPr>
          <w:rFonts w:ascii="仿宋_GB2312" w:eastAsia="仿宋_GB2312" w:hint="eastAsia"/>
          <w:sz w:val="28"/>
          <w:szCs w:val="28"/>
        </w:rPr>
        <w:t>）当第一志愿申请人数大于专业基本容量时，专业仅对所有第一志愿申请者根据超容量遴选原则进行遴选。</w:t>
      </w:r>
    </w:p>
    <w:p w:rsidR="00264288" w:rsidRDefault="000D2FCA" w:rsidP="00837648">
      <w:pPr>
        <w:spacing w:line="440" w:lineRule="exact"/>
        <w:ind w:firstLineChars="177" w:firstLine="496"/>
        <w:rPr>
          <w:rFonts w:ascii="仿宋_GB2312" w:eastAsia="仿宋_GB2312"/>
          <w:sz w:val="28"/>
          <w:szCs w:val="28"/>
        </w:rPr>
      </w:pPr>
      <w:r>
        <w:rPr>
          <w:rFonts w:ascii="仿宋_GB2312" w:eastAsia="仿宋_GB2312" w:hint="eastAsia"/>
          <w:sz w:val="28"/>
          <w:szCs w:val="28"/>
        </w:rPr>
        <w:t>（</w:t>
      </w:r>
      <w:r>
        <w:rPr>
          <w:rFonts w:ascii="仿宋_GB2312" w:eastAsia="仿宋_GB2312"/>
          <w:sz w:val="28"/>
          <w:szCs w:val="28"/>
        </w:rPr>
        <w:t>2</w:t>
      </w:r>
      <w:r>
        <w:rPr>
          <w:rFonts w:ascii="仿宋_GB2312" w:eastAsia="仿宋_GB2312" w:hint="eastAsia"/>
          <w:sz w:val="28"/>
          <w:szCs w:val="28"/>
        </w:rPr>
        <w:t>）当第一志愿申请人数小于专业基本容量时，专业仅对超容量的所在志愿批次申请者进行遴选。</w:t>
      </w:r>
    </w:p>
    <w:p w:rsidR="00264288" w:rsidRDefault="000D2FCA" w:rsidP="00837648">
      <w:pPr>
        <w:spacing w:line="440" w:lineRule="exact"/>
        <w:ind w:firstLineChars="177" w:firstLine="496"/>
        <w:rPr>
          <w:rFonts w:ascii="仿宋_GB2312" w:eastAsia="仿宋_GB2312"/>
          <w:sz w:val="28"/>
          <w:szCs w:val="28"/>
        </w:rPr>
      </w:pPr>
      <w:r>
        <w:rPr>
          <w:rFonts w:ascii="仿宋_GB2312" w:eastAsia="仿宋_GB2312" w:hint="eastAsia"/>
          <w:sz w:val="28"/>
          <w:szCs w:val="28"/>
        </w:rPr>
        <w:t>（</w:t>
      </w:r>
      <w:r>
        <w:rPr>
          <w:rFonts w:ascii="仿宋_GB2312" w:eastAsia="仿宋_GB2312"/>
          <w:sz w:val="28"/>
          <w:szCs w:val="28"/>
        </w:rPr>
        <w:t>3</w:t>
      </w:r>
      <w:r>
        <w:rPr>
          <w:rFonts w:ascii="仿宋_GB2312" w:eastAsia="仿宋_GB2312" w:hint="eastAsia"/>
          <w:sz w:val="28"/>
          <w:szCs w:val="28"/>
        </w:rPr>
        <w:t>）前三志愿的超容量遴选由各专业根据各批次时段要求组织完成；第四志愿及之后的超容量遴选由相关专业派专家组合作完成，申请者只需参加一次遴选。</w:t>
      </w:r>
    </w:p>
    <w:p w:rsidR="00264288" w:rsidRDefault="000D2FCA" w:rsidP="00837648">
      <w:pPr>
        <w:spacing w:line="440" w:lineRule="exact"/>
        <w:ind w:firstLineChars="177" w:firstLine="496"/>
        <w:rPr>
          <w:rFonts w:ascii="仿宋_GB2312" w:eastAsia="仿宋_GB2312"/>
          <w:sz w:val="28"/>
          <w:szCs w:val="28"/>
        </w:rPr>
      </w:pPr>
      <w:r>
        <w:rPr>
          <w:rFonts w:ascii="仿宋_GB2312" w:eastAsia="仿宋_GB2312" w:hint="eastAsia"/>
          <w:sz w:val="28"/>
          <w:szCs w:val="28"/>
        </w:rPr>
        <w:t>各学院按志愿批次的截止时间对进入本学院相关专业的学生名单予以公示及系统接收确认。各批次</w:t>
      </w:r>
      <w:r>
        <w:rPr>
          <w:rFonts w:ascii="仿宋_GB2312" w:eastAsia="仿宋_GB2312" w:hint="eastAsia"/>
          <w:sz w:val="28"/>
          <w:szCs w:val="28"/>
        </w:rPr>
        <w:t>接收时段安排如下：</w:t>
      </w:r>
    </w:p>
    <w:p w:rsidR="00264288" w:rsidRDefault="000D2FCA" w:rsidP="00837648">
      <w:pPr>
        <w:spacing w:line="440" w:lineRule="exact"/>
        <w:ind w:firstLineChars="177" w:firstLine="496"/>
        <w:rPr>
          <w:rFonts w:ascii="仿宋_GB2312" w:eastAsia="仿宋_GB2312"/>
          <w:sz w:val="28"/>
          <w:szCs w:val="28"/>
        </w:rPr>
      </w:pPr>
      <w:r>
        <w:rPr>
          <w:rFonts w:ascii="仿宋_GB2312" w:eastAsia="仿宋_GB2312"/>
          <w:sz w:val="28"/>
          <w:szCs w:val="28"/>
        </w:rPr>
        <w:t>10</w:t>
      </w:r>
      <w:r>
        <w:rPr>
          <w:rFonts w:ascii="仿宋_GB2312" w:eastAsia="仿宋_GB2312" w:hint="eastAsia"/>
          <w:sz w:val="28"/>
          <w:szCs w:val="28"/>
        </w:rPr>
        <w:t>月</w:t>
      </w:r>
      <w:r>
        <w:rPr>
          <w:rFonts w:ascii="仿宋_GB2312" w:eastAsia="仿宋_GB2312" w:hint="eastAsia"/>
          <w:sz w:val="28"/>
          <w:szCs w:val="28"/>
        </w:rPr>
        <w:t>22</w:t>
      </w:r>
      <w:r>
        <w:rPr>
          <w:rFonts w:ascii="仿宋_GB2312" w:eastAsia="仿宋_GB2312" w:hint="eastAsia"/>
          <w:sz w:val="28"/>
          <w:szCs w:val="28"/>
        </w:rPr>
        <w:t>日</w:t>
      </w:r>
      <w:r>
        <w:rPr>
          <w:rFonts w:ascii="仿宋_GB2312" w:eastAsia="仿宋_GB2312" w:hint="eastAsia"/>
          <w:sz w:val="28"/>
          <w:szCs w:val="28"/>
        </w:rPr>
        <w:t>12</w:t>
      </w:r>
      <w:r>
        <w:rPr>
          <w:rFonts w:ascii="仿宋_GB2312" w:eastAsia="仿宋_GB2312"/>
          <w:sz w:val="28"/>
          <w:szCs w:val="28"/>
        </w:rPr>
        <w:t>:00</w:t>
      </w:r>
      <w:r>
        <w:rPr>
          <w:rFonts w:ascii="仿宋_GB2312" w:eastAsia="仿宋_GB2312" w:hint="eastAsia"/>
          <w:sz w:val="28"/>
          <w:szCs w:val="28"/>
        </w:rPr>
        <w:t>前完成第一志愿遴选及系统处理；</w:t>
      </w:r>
    </w:p>
    <w:p w:rsidR="00264288" w:rsidRDefault="000D2FCA" w:rsidP="00837648">
      <w:pPr>
        <w:spacing w:line="440" w:lineRule="exact"/>
        <w:ind w:firstLineChars="177" w:firstLine="496"/>
        <w:rPr>
          <w:rFonts w:ascii="仿宋_GB2312" w:eastAsia="仿宋_GB2312"/>
          <w:sz w:val="28"/>
          <w:szCs w:val="28"/>
        </w:rPr>
      </w:pPr>
      <w:r>
        <w:rPr>
          <w:rFonts w:ascii="仿宋_GB2312" w:eastAsia="仿宋_GB2312"/>
          <w:sz w:val="28"/>
          <w:szCs w:val="28"/>
        </w:rPr>
        <w:t>1</w:t>
      </w:r>
      <w:r>
        <w:rPr>
          <w:rFonts w:ascii="仿宋_GB2312" w:eastAsia="仿宋_GB2312" w:hint="eastAsia"/>
          <w:sz w:val="28"/>
          <w:szCs w:val="28"/>
        </w:rPr>
        <w:t>0</w:t>
      </w:r>
      <w:r>
        <w:rPr>
          <w:rFonts w:ascii="仿宋_GB2312" w:eastAsia="仿宋_GB2312" w:hint="eastAsia"/>
          <w:sz w:val="28"/>
          <w:szCs w:val="28"/>
        </w:rPr>
        <w:t>月</w:t>
      </w:r>
      <w:r>
        <w:rPr>
          <w:rFonts w:ascii="仿宋_GB2312" w:eastAsia="仿宋_GB2312" w:hint="eastAsia"/>
          <w:sz w:val="28"/>
          <w:szCs w:val="28"/>
        </w:rPr>
        <w:t>22</w:t>
      </w:r>
      <w:r>
        <w:rPr>
          <w:rFonts w:ascii="仿宋_GB2312" w:eastAsia="仿宋_GB2312" w:hint="eastAsia"/>
          <w:sz w:val="28"/>
          <w:szCs w:val="28"/>
        </w:rPr>
        <w:t>日</w:t>
      </w:r>
      <w:r>
        <w:rPr>
          <w:rFonts w:ascii="仿宋_GB2312" w:eastAsia="仿宋_GB2312" w:hint="eastAsia"/>
          <w:sz w:val="28"/>
          <w:szCs w:val="28"/>
        </w:rPr>
        <w:t>12</w:t>
      </w:r>
      <w:r>
        <w:rPr>
          <w:rFonts w:ascii="仿宋_GB2312" w:eastAsia="仿宋_GB2312"/>
          <w:sz w:val="28"/>
          <w:szCs w:val="28"/>
        </w:rPr>
        <w:t>:00-1</w:t>
      </w:r>
      <w:r>
        <w:rPr>
          <w:rFonts w:ascii="仿宋_GB2312" w:eastAsia="仿宋_GB2312" w:hint="eastAsia"/>
          <w:sz w:val="28"/>
          <w:szCs w:val="28"/>
        </w:rPr>
        <w:t>0</w:t>
      </w:r>
      <w:r>
        <w:rPr>
          <w:rFonts w:ascii="仿宋_GB2312" w:eastAsia="仿宋_GB2312" w:hint="eastAsia"/>
          <w:sz w:val="28"/>
          <w:szCs w:val="28"/>
        </w:rPr>
        <w:t>月</w:t>
      </w:r>
      <w:r>
        <w:rPr>
          <w:rFonts w:ascii="仿宋_GB2312" w:eastAsia="仿宋_GB2312" w:hint="eastAsia"/>
          <w:sz w:val="28"/>
          <w:szCs w:val="28"/>
        </w:rPr>
        <w:t>24</w:t>
      </w:r>
      <w:r>
        <w:rPr>
          <w:rFonts w:ascii="仿宋_GB2312" w:eastAsia="仿宋_GB2312" w:hint="eastAsia"/>
          <w:sz w:val="28"/>
          <w:szCs w:val="28"/>
        </w:rPr>
        <w:t>日</w:t>
      </w:r>
      <w:r>
        <w:rPr>
          <w:rFonts w:ascii="仿宋_GB2312" w:eastAsia="仿宋_GB2312" w:hint="eastAsia"/>
          <w:sz w:val="28"/>
          <w:szCs w:val="28"/>
        </w:rPr>
        <w:t>12</w:t>
      </w:r>
      <w:r>
        <w:rPr>
          <w:rFonts w:ascii="仿宋_GB2312" w:eastAsia="仿宋_GB2312"/>
          <w:sz w:val="28"/>
          <w:szCs w:val="28"/>
        </w:rPr>
        <w:t>:00</w:t>
      </w:r>
      <w:r>
        <w:rPr>
          <w:rFonts w:ascii="仿宋_GB2312" w:eastAsia="仿宋_GB2312" w:hint="eastAsia"/>
          <w:sz w:val="28"/>
          <w:szCs w:val="28"/>
        </w:rPr>
        <w:t>完成第二志愿遴选及系统处理；</w:t>
      </w:r>
    </w:p>
    <w:p w:rsidR="00264288" w:rsidRDefault="000D2FCA" w:rsidP="00837648">
      <w:pPr>
        <w:spacing w:line="440" w:lineRule="exact"/>
        <w:ind w:firstLineChars="177" w:firstLine="496"/>
        <w:rPr>
          <w:rFonts w:ascii="仿宋_GB2312" w:eastAsia="仿宋_GB2312"/>
          <w:sz w:val="28"/>
          <w:szCs w:val="28"/>
        </w:rPr>
      </w:pPr>
      <w:r>
        <w:rPr>
          <w:rFonts w:ascii="仿宋_GB2312" w:eastAsia="仿宋_GB2312"/>
          <w:sz w:val="28"/>
          <w:szCs w:val="28"/>
        </w:rPr>
        <w:t>1</w:t>
      </w:r>
      <w:r>
        <w:rPr>
          <w:rFonts w:ascii="仿宋_GB2312" w:eastAsia="仿宋_GB2312" w:hint="eastAsia"/>
          <w:sz w:val="28"/>
          <w:szCs w:val="28"/>
        </w:rPr>
        <w:t>0</w:t>
      </w:r>
      <w:r>
        <w:rPr>
          <w:rFonts w:ascii="仿宋_GB2312" w:eastAsia="仿宋_GB2312" w:hint="eastAsia"/>
          <w:sz w:val="28"/>
          <w:szCs w:val="28"/>
        </w:rPr>
        <w:t>月</w:t>
      </w:r>
      <w:r>
        <w:rPr>
          <w:rFonts w:ascii="仿宋_GB2312" w:eastAsia="仿宋_GB2312" w:hint="eastAsia"/>
          <w:sz w:val="28"/>
          <w:szCs w:val="28"/>
        </w:rPr>
        <w:t>2</w:t>
      </w:r>
      <w:r>
        <w:rPr>
          <w:rFonts w:ascii="仿宋_GB2312" w:eastAsia="仿宋_GB2312" w:hint="eastAsia"/>
          <w:sz w:val="28"/>
          <w:szCs w:val="28"/>
        </w:rPr>
        <w:t>4</w:t>
      </w:r>
      <w:r>
        <w:rPr>
          <w:rFonts w:ascii="仿宋_GB2312" w:eastAsia="仿宋_GB2312" w:hint="eastAsia"/>
          <w:sz w:val="28"/>
          <w:szCs w:val="28"/>
        </w:rPr>
        <w:t>日</w:t>
      </w:r>
      <w:r>
        <w:rPr>
          <w:rFonts w:ascii="仿宋_GB2312" w:eastAsia="仿宋_GB2312" w:hint="eastAsia"/>
          <w:sz w:val="28"/>
          <w:szCs w:val="28"/>
        </w:rPr>
        <w:t>12</w:t>
      </w:r>
      <w:r>
        <w:rPr>
          <w:rFonts w:ascii="仿宋_GB2312" w:eastAsia="仿宋_GB2312"/>
          <w:sz w:val="28"/>
          <w:szCs w:val="28"/>
        </w:rPr>
        <w:t>:00-1</w:t>
      </w:r>
      <w:r>
        <w:rPr>
          <w:rFonts w:ascii="仿宋_GB2312" w:eastAsia="仿宋_GB2312" w:hint="eastAsia"/>
          <w:sz w:val="28"/>
          <w:szCs w:val="28"/>
        </w:rPr>
        <w:t>0</w:t>
      </w:r>
      <w:r>
        <w:rPr>
          <w:rFonts w:ascii="仿宋_GB2312" w:eastAsia="仿宋_GB2312" w:hint="eastAsia"/>
          <w:sz w:val="28"/>
          <w:szCs w:val="28"/>
        </w:rPr>
        <w:t>月</w:t>
      </w:r>
      <w:r>
        <w:rPr>
          <w:rFonts w:ascii="仿宋_GB2312" w:eastAsia="仿宋_GB2312" w:hint="eastAsia"/>
          <w:sz w:val="28"/>
          <w:szCs w:val="28"/>
        </w:rPr>
        <w:t>25</w:t>
      </w:r>
      <w:r>
        <w:rPr>
          <w:rFonts w:ascii="仿宋_GB2312" w:eastAsia="仿宋_GB2312" w:hint="eastAsia"/>
          <w:sz w:val="28"/>
          <w:szCs w:val="28"/>
        </w:rPr>
        <w:t>日</w:t>
      </w:r>
      <w:r>
        <w:rPr>
          <w:rFonts w:ascii="仿宋_GB2312" w:eastAsia="仿宋_GB2312" w:hint="eastAsia"/>
          <w:sz w:val="28"/>
          <w:szCs w:val="28"/>
        </w:rPr>
        <w:t>12</w:t>
      </w:r>
      <w:r>
        <w:rPr>
          <w:rFonts w:ascii="仿宋_GB2312" w:eastAsia="仿宋_GB2312"/>
          <w:sz w:val="28"/>
          <w:szCs w:val="28"/>
        </w:rPr>
        <w:t>:00</w:t>
      </w:r>
      <w:r>
        <w:rPr>
          <w:rFonts w:ascii="仿宋_GB2312" w:eastAsia="仿宋_GB2312" w:hint="eastAsia"/>
          <w:sz w:val="28"/>
          <w:szCs w:val="28"/>
        </w:rPr>
        <w:t>完成第三志愿遴选及系统处理；</w:t>
      </w:r>
    </w:p>
    <w:p w:rsidR="00264288" w:rsidRDefault="000D2FCA" w:rsidP="00837648">
      <w:pPr>
        <w:spacing w:line="440" w:lineRule="exact"/>
        <w:ind w:firstLineChars="177" w:firstLine="496"/>
        <w:rPr>
          <w:rFonts w:ascii="仿宋_GB2312" w:eastAsia="仿宋_GB2312"/>
          <w:sz w:val="28"/>
          <w:szCs w:val="28"/>
        </w:rPr>
      </w:pPr>
      <w:r>
        <w:rPr>
          <w:rFonts w:ascii="仿宋_GB2312" w:eastAsia="仿宋_GB2312" w:hint="eastAsia"/>
          <w:sz w:val="28"/>
          <w:szCs w:val="28"/>
        </w:rPr>
        <w:t>10</w:t>
      </w:r>
      <w:r>
        <w:rPr>
          <w:rFonts w:ascii="仿宋_GB2312" w:eastAsia="仿宋_GB2312" w:hint="eastAsia"/>
          <w:sz w:val="28"/>
          <w:szCs w:val="28"/>
        </w:rPr>
        <w:t>月</w:t>
      </w:r>
      <w:r>
        <w:rPr>
          <w:rFonts w:ascii="仿宋_GB2312" w:eastAsia="仿宋_GB2312" w:hint="eastAsia"/>
          <w:sz w:val="28"/>
          <w:szCs w:val="28"/>
        </w:rPr>
        <w:t>25</w:t>
      </w:r>
      <w:r>
        <w:rPr>
          <w:rFonts w:ascii="仿宋_GB2312" w:eastAsia="仿宋_GB2312" w:hint="eastAsia"/>
          <w:sz w:val="28"/>
          <w:szCs w:val="28"/>
        </w:rPr>
        <w:t>日下午，相关专业合作共同完成剩余批次志愿的遴选，相关学院于</w:t>
      </w:r>
      <w:r>
        <w:rPr>
          <w:rFonts w:ascii="仿宋_GB2312" w:eastAsia="仿宋_GB2312" w:hint="eastAsia"/>
          <w:sz w:val="28"/>
          <w:szCs w:val="28"/>
        </w:rPr>
        <w:t>10</w:t>
      </w:r>
      <w:r>
        <w:rPr>
          <w:rFonts w:ascii="仿宋_GB2312" w:eastAsia="仿宋_GB2312" w:hint="eastAsia"/>
          <w:sz w:val="28"/>
          <w:szCs w:val="28"/>
        </w:rPr>
        <w:t>月</w:t>
      </w:r>
      <w:r>
        <w:rPr>
          <w:rFonts w:ascii="仿宋_GB2312" w:eastAsia="仿宋_GB2312" w:hint="eastAsia"/>
          <w:sz w:val="28"/>
          <w:szCs w:val="28"/>
        </w:rPr>
        <w:t>26</w:t>
      </w:r>
      <w:r>
        <w:rPr>
          <w:rFonts w:ascii="仿宋_GB2312" w:eastAsia="仿宋_GB2312" w:hint="eastAsia"/>
          <w:sz w:val="28"/>
          <w:szCs w:val="28"/>
        </w:rPr>
        <w:t>日中午</w:t>
      </w:r>
      <w:r>
        <w:rPr>
          <w:rFonts w:ascii="仿宋_GB2312" w:eastAsia="仿宋_GB2312"/>
          <w:sz w:val="28"/>
          <w:szCs w:val="28"/>
        </w:rPr>
        <w:t>1</w:t>
      </w:r>
      <w:r>
        <w:rPr>
          <w:rFonts w:ascii="仿宋_GB2312" w:eastAsia="仿宋_GB2312" w:hint="eastAsia"/>
          <w:sz w:val="28"/>
          <w:szCs w:val="28"/>
        </w:rPr>
        <w:t>2</w:t>
      </w:r>
      <w:r>
        <w:rPr>
          <w:rFonts w:ascii="仿宋_GB2312" w:eastAsia="仿宋_GB2312"/>
          <w:sz w:val="28"/>
          <w:szCs w:val="28"/>
        </w:rPr>
        <w:t>:00</w:t>
      </w:r>
      <w:r>
        <w:rPr>
          <w:rFonts w:ascii="仿宋_GB2312" w:eastAsia="仿宋_GB2312" w:hint="eastAsia"/>
          <w:sz w:val="28"/>
          <w:szCs w:val="28"/>
        </w:rPr>
        <w:t>前完成系统处理。</w:t>
      </w:r>
    </w:p>
    <w:p w:rsidR="00264288" w:rsidRDefault="000D2FCA">
      <w:pPr>
        <w:pStyle w:val="msolistparagraph0"/>
        <w:widowControl/>
        <w:spacing w:line="600" w:lineRule="exact"/>
        <w:ind w:firstLineChars="0" w:firstLine="0"/>
        <w:rPr>
          <w:rFonts w:ascii="楷体_GB2312" w:eastAsia="楷体_GB2312"/>
          <w:b/>
          <w:sz w:val="28"/>
          <w:szCs w:val="28"/>
        </w:rPr>
      </w:pPr>
      <w:r>
        <w:rPr>
          <w:rFonts w:ascii="楷体_GB2312" w:eastAsia="楷体_GB2312" w:hint="eastAsia"/>
          <w:b/>
          <w:sz w:val="28"/>
          <w:szCs w:val="28"/>
        </w:rPr>
        <w:t>（二）第二阶段确认</w:t>
      </w:r>
    </w:p>
    <w:p w:rsidR="00264288" w:rsidRDefault="000D2FCA" w:rsidP="00837648">
      <w:pPr>
        <w:spacing w:line="440" w:lineRule="exact"/>
        <w:ind w:firstLineChars="177" w:firstLine="496"/>
        <w:rPr>
          <w:rFonts w:ascii="仿宋_GB2312" w:eastAsia="仿宋_GB2312"/>
          <w:sz w:val="28"/>
          <w:szCs w:val="28"/>
        </w:rPr>
      </w:pPr>
      <w:r>
        <w:rPr>
          <w:rFonts w:ascii="仿宋_GB2312" w:eastAsia="仿宋_GB2312" w:hint="eastAsia"/>
          <w:sz w:val="28"/>
          <w:szCs w:val="28"/>
        </w:rPr>
        <w:t>第二阶段确认可接收类内或跨类申请，安排在第一学年冬学期第</w:t>
      </w:r>
      <w:r>
        <w:rPr>
          <w:rFonts w:ascii="仿宋_GB2312" w:eastAsia="仿宋_GB2312"/>
          <w:sz w:val="28"/>
          <w:szCs w:val="28"/>
        </w:rPr>
        <w:t>2-4</w:t>
      </w:r>
      <w:r>
        <w:rPr>
          <w:rFonts w:ascii="仿宋_GB2312" w:eastAsia="仿宋_GB2312" w:hint="eastAsia"/>
          <w:sz w:val="28"/>
          <w:szCs w:val="28"/>
        </w:rPr>
        <w:t>周，按下列程序进行：</w:t>
      </w:r>
    </w:p>
    <w:p w:rsidR="00264288" w:rsidRDefault="000D2FCA" w:rsidP="00837648">
      <w:pPr>
        <w:spacing w:line="440" w:lineRule="exact"/>
        <w:ind w:firstLineChars="177" w:firstLine="496"/>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．浙江省和上海市生源地学生跨类确认主修专业，选考科目必须符合本大类各专业的要求，即物理、化学二选一。跨校级代码视同转专业，跨校级代码确认后不得转专业。</w:t>
      </w:r>
    </w:p>
    <w:p w:rsidR="00264288" w:rsidRDefault="000D2FCA" w:rsidP="00837648">
      <w:pPr>
        <w:spacing w:line="440" w:lineRule="exact"/>
        <w:ind w:firstLineChars="177" w:firstLine="496"/>
        <w:rPr>
          <w:rFonts w:ascii="仿宋_GB2312" w:eastAsia="仿宋_GB2312"/>
          <w:sz w:val="28"/>
          <w:szCs w:val="28"/>
        </w:rPr>
      </w:pPr>
      <w:r>
        <w:rPr>
          <w:rFonts w:ascii="仿宋_GB2312" w:eastAsia="仿宋_GB2312" w:hint="eastAsia"/>
          <w:sz w:val="28"/>
          <w:szCs w:val="28"/>
        </w:rPr>
        <w:t>2</w:t>
      </w:r>
      <w:r>
        <w:rPr>
          <w:rFonts w:ascii="仿宋_GB2312" w:eastAsia="仿宋_GB2312" w:hint="eastAsia"/>
          <w:sz w:val="28"/>
          <w:szCs w:val="28"/>
        </w:rPr>
        <w:t>．学生在本科生信息服务平台最多提交一个类内或跨类专业志愿申请。</w:t>
      </w:r>
    </w:p>
    <w:p w:rsidR="00264288" w:rsidRDefault="000D2FCA" w:rsidP="00837648">
      <w:pPr>
        <w:spacing w:line="440" w:lineRule="exact"/>
        <w:ind w:firstLineChars="177" w:firstLine="496"/>
        <w:rPr>
          <w:rFonts w:ascii="仿宋_GB2312" w:eastAsia="仿宋_GB2312"/>
          <w:sz w:val="28"/>
          <w:szCs w:val="28"/>
        </w:rPr>
      </w:pPr>
      <w:r>
        <w:rPr>
          <w:rFonts w:ascii="仿宋_GB2312" w:eastAsia="仿宋_GB2312" w:hint="eastAsia"/>
          <w:sz w:val="28"/>
          <w:szCs w:val="28"/>
        </w:rPr>
        <w:t>3</w:t>
      </w:r>
      <w:r>
        <w:rPr>
          <w:rFonts w:ascii="仿宋_GB2312" w:eastAsia="仿宋_GB2312" w:hint="eastAsia"/>
          <w:sz w:val="28"/>
          <w:szCs w:val="28"/>
        </w:rPr>
        <w:t>．各学院专业根据学生的申请进行遴选并公示。当学生申请专业志愿累计数大于专业接收容量（扣除接收转专业学生的保留容量）时，各专业根据超容量遴选原则进行遴选；当累计数不大于专业接收容量（扣除接收转专业学生的保留容量）时，申请学生全部确认进入该专业。学院对通过本轮遴选进入本学院各专业的学生名单予以</w:t>
      </w:r>
      <w:r>
        <w:rPr>
          <w:rFonts w:ascii="仿宋_GB2312" w:eastAsia="仿宋_GB2312" w:hint="eastAsia"/>
          <w:sz w:val="28"/>
          <w:szCs w:val="28"/>
        </w:rPr>
        <w:t>公示。</w:t>
      </w:r>
    </w:p>
    <w:p w:rsidR="00264288" w:rsidRDefault="000D2FCA" w:rsidP="00837648">
      <w:pPr>
        <w:spacing w:line="440" w:lineRule="exact"/>
        <w:ind w:firstLineChars="177" w:firstLine="496"/>
        <w:rPr>
          <w:rFonts w:ascii="仿宋_GB2312" w:eastAsia="仿宋_GB2312"/>
          <w:sz w:val="28"/>
          <w:szCs w:val="28"/>
        </w:rPr>
      </w:pPr>
      <w:r>
        <w:rPr>
          <w:rFonts w:ascii="仿宋_GB2312" w:eastAsia="仿宋_GB2312" w:hint="eastAsia"/>
          <w:sz w:val="28"/>
          <w:szCs w:val="28"/>
        </w:rPr>
        <w:lastRenderedPageBreak/>
        <w:t>第二轮确认后，专业接收容量的剩余部分全部纳入转专业容量操作。</w:t>
      </w:r>
    </w:p>
    <w:p w:rsidR="00264288" w:rsidRDefault="000D2FCA" w:rsidP="00837648">
      <w:pPr>
        <w:spacing w:line="440" w:lineRule="exact"/>
        <w:ind w:firstLineChars="177" w:firstLine="496"/>
        <w:rPr>
          <w:rFonts w:ascii="仿宋_GB2312" w:eastAsia="仿宋_GB2312"/>
          <w:sz w:val="28"/>
          <w:szCs w:val="28"/>
        </w:rPr>
      </w:pPr>
      <w:r>
        <w:rPr>
          <w:rFonts w:ascii="仿宋_GB2312" w:eastAsia="仿宋_GB2312" w:hint="eastAsia"/>
          <w:sz w:val="28"/>
          <w:szCs w:val="28"/>
        </w:rPr>
        <w:t xml:space="preserve">4. </w:t>
      </w:r>
      <w:r>
        <w:rPr>
          <w:rFonts w:ascii="仿宋_GB2312" w:eastAsia="仿宋_GB2312" w:hint="eastAsia"/>
          <w:sz w:val="28"/>
          <w:szCs w:val="28"/>
        </w:rPr>
        <w:t>第二轮确认时间安排</w:t>
      </w:r>
      <w:r>
        <w:rPr>
          <w:rFonts w:ascii="仿宋_GB2312" w:eastAsia="仿宋_GB2312" w:hint="eastAsia"/>
          <w:sz w:val="28"/>
          <w:szCs w:val="28"/>
        </w:rPr>
        <w:t>:</w:t>
      </w:r>
    </w:p>
    <w:p w:rsidR="00264288" w:rsidRDefault="000D2FCA" w:rsidP="00837648">
      <w:pPr>
        <w:spacing w:line="440" w:lineRule="exact"/>
        <w:ind w:firstLineChars="177" w:firstLine="496"/>
        <w:rPr>
          <w:rFonts w:ascii="仿宋_GB2312" w:eastAsia="仿宋_GB2312"/>
          <w:sz w:val="28"/>
          <w:szCs w:val="28"/>
        </w:rPr>
      </w:pPr>
      <w:r>
        <w:rPr>
          <w:rFonts w:ascii="仿宋_GB2312" w:eastAsia="仿宋_GB2312" w:hint="eastAsia"/>
          <w:sz w:val="28"/>
          <w:szCs w:val="28"/>
        </w:rPr>
        <w:t>学生报名时间：</w:t>
      </w:r>
      <w:r>
        <w:rPr>
          <w:rFonts w:ascii="仿宋_GB2312" w:eastAsia="仿宋_GB2312" w:hint="eastAsia"/>
          <w:sz w:val="28"/>
          <w:szCs w:val="28"/>
        </w:rPr>
        <w:t>12</w:t>
      </w:r>
      <w:r>
        <w:rPr>
          <w:rFonts w:ascii="仿宋_GB2312" w:eastAsia="仿宋_GB2312" w:hint="eastAsia"/>
          <w:sz w:val="28"/>
          <w:szCs w:val="28"/>
        </w:rPr>
        <w:t>月</w:t>
      </w:r>
      <w:r>
        <w:rPr>
          <w:rFonts w:ascii="仿宋_GB2312" w:eastAsia="仿宋_GB2312" w:hint="eastAsia"/>
          <w:sz w:val="28"/>
          <w:szCs w:val="28"/>
        </w:rPr>
        <w:t>1</w:t>
      </w:r>
      <w:r>
        <w:rPr>
          <w:rFonts w:ascii="仿宋_GB2312" w:eastAsia="仿宋_GB2312" w:hint="eastAsia"/>
          <w:sz w:val="28"/>
          <w:szCs w:val="28"/>
        </w:rPr>
        <w:t>日</w:t>
      </w:r>
      <w:r>
        <w:rPr>
          <w:rFonts w:ascii="仿宋_GB2312" w:eastAsia="仿宋_GB2312" w:hint="eastAsia"/>
          <w:sz w:val="28"/>
          <w:szCs w:val="28"/>
        </w:rPr>
        <w:t>11:00--12</w:t>
      </w:r>
      <w:r>
        <w:rPr>
          <w:rFonts w:ascii="仿宋_GB2312" w:eastAsia="仿宋_GB2312" w:hint="eastAsia"/>
          <w:sz w:val="28"/>
          <w:szCs w:val="28"/>
        </w:rPr>
        <w:t>月</w:t>
      </w:r>
      <w:r>
        <w:rPr>
          <w:rFonts w:ascii="仿宋_GB2312" w:eastAsia="仿宋_GB2312" w:hint="eastAsia"/>
          <w:sz w:val="28"/>
          <w:szCs w:val="28"/>
        </w:rPr>
        <w:t>7</w:t>
      </w:r>
      <w:r>
        <w:rPr>
          <w:rFonts w:ascii="仿宋_GB2312" w:eastAsia="仿宋_GB2312" w:hint="eastAsia"/>
          <w:sz w:val="28"/>
          <w:szCs w:val="28"/>
        </w:rPr>
        <w:t>日</w:t>
      </w:r>
      <w:r>
        <w:rPr>
          <w:rFonts w:ascii="仿宋_GB2312" w:eastAsia="仿宋_GB2312" w:hint="eastAsia"/>
          <w:sz w:val="28"/>
          <w:szCs w:val="28"/>
        </w:rPr>
        <w:t>11:00</w:t>
      </w:r>
    </w:p>
    <w:p w:rsidR="00264288" w:rsidRDefault="000D2FCA" w:rsidP="00837648">
      <w:pPr>
        <w:spacing w:line="440" w:lineRule="exact"/>
        <w:ind w:firstLineChars="177" w:firstLine="496"/>
        <w:rPr>
          <w:rFonts w:ascii="仿宋_GB2312" w:eastAsia="仿宋_GB2312"/>
          <w:sz w:val="28"/>
          <w:szCs w:val="28"/>
        </w:rPr>
      </w:pPr>
      <w:r>
        <w:rPr>
          <w:rFonts w:ascii="仿宋_GB2312" w:eastAsia="仿宋_GB2312" w:hint="eastAsia"/>
          <w:sz w:val="28"/>
          <w:szCs w:val="28"/>
        </w:rPr>
        <w:t>专业遴选、公示时间：</w:t>
      </w:r>
      <w:r>
        <w:rPr>
          <w:rFonts w:ascii="仿宋_GB2312" w:eastAsia="仿宋_GB2312" w:hint="eastAsia"/>
          <w:sz w:val="28"/>
          <w:szCs w:val="28"/>
        </w:rPr>
        <w:t>12</w:t>
      </w:r>
      <w:r>
        <w:rPr>
          <w:rFonts w:ascii="仿宋_GB2312" w:eastAsia="仿宋_GB2312" w:hint="eastAsia"/>
          <w:sz w:val="28"/>
          <w:szCs w:val="28"/>
        </w:rPr>
        <w:t>月</w:t>
      </w:r>
      <w:r>
        <w:rPr>
          <w:rFonts w:ascii="仿宋_GB2312" w:eastAsia="仿宋_GB2312" w:hint="eastAsia"/>
          <w:sz w:val="28"/>
          <w:szCs w:val="28"/>
        </w:rPr>
        <w:t>1</w:t>
      </w:r>
      <w:r>
        <w:rPr>
          <w:rFonts w:ascii="仿宋_GB2312" w:eastAsia="仿宋_GB2312" w:hint="eastAsia"/>
          <w:sz w:val="28"/>
          <w:szCs w:val="28"/>
        </w:rPr>
        <w:t>0</w:t>
      </w:r>
      <w:r>
        <w:rPr>
          <w:rFonts w:ascii="仿宋_GB2312" w:eastAsia="仿宋_GB2312" w:hint="eastAsia"/>
          <w:sz w:val="28"/>
          <w:szCs w:val="28"/>
        </w:rPr>
        <w:t>日—</w:t>
      </w:r>
      <w:r>
        <w:rPr>
          <w:rFonts w:ascii="仿宋_GB2312" w:eastAsia="仿宋_GB2312" w:hint="eastAsia"/>
          <w:sz w:val="28"/>
          <w:szCs w:val="28"/>
        </w:rPr>
        <w:t>12</w:t>
      </w:r>
      <w:r>
        <w:rPr>
          <w:rFonts w:ascii="仿宋_GB2312" w:eastAsia="仿宋_GB2312" w:hint="eastAsia"/>
          <w:sz w:val="28"/>
          <w:szCs w:val="28"/>
        </w:rPr>
        <w:t>月</w:t>
      </w:r>
      <w:r>
        <w:rPr>
          <w:rFonts w:ascii="仿宋_GB2312" w:eastAsia="仿宋_GB2312" w:hint="eastAsia"/>
          <w:sz w:val="28"/>
          <w:szCs w:val="28"/>
        </w:rPr>
        <w:t>1</w:t>
      </w:r>
      <w:r>
        <w:rPr>
          <w:rFonts w:ascii="仿宋_GB2312" w:eastAsia="仿宋_GB2312" w:hint="eastAsia"/>
          <w:sz w:val="28"/>
          <w:szCs w:val="28"/>
        </w:rPr>
        <w:t>4</w:t>
      </w:r>
      <w:r>
        <w:rPr>
          <w:rFonts w:ascii="仿宋_GB2312" w:eastAsia="仿宋_GB2312" w:hint="eastAsia"/>
          <w:sz w:val="28"/>
          <w:szCs w:val="28"/>
        </w:rPr>
        <w:t>日</w:t>
      </w:r>
    </w:p>
    <w:p w:rsidR="00264288" w:rsidRDefault="000D2FCA" w:rsidP="00837648">
      <w:pPr>
        <w:spacing w:line="440" w:lineRule="exact"/>
        <w:ind w:firstLineChars="177" w:firstLine="496"/>
        <w:rPr>
          <w:rFonts w:ascii="仿宋_GB2312" w:eastAsia="仿宋_GB2312"/>
          <w:sz w:val="28"/>
          <w:szCs w:val="28"/>
        </w:rPr>
      </w:pPr>
      <w:r>
        <w:rPr>
          <w:rFonts w:ascii="仿宋_GB2312" w:eastAsia="仿宋_GB2312" w:hint="eastAsia"/>
          <w:sz w:val="28"/>
          <w:szCs w:val="28"/>
        </w:rPr>
        <w:t>学校公示时间：</w:t>
      </w:r>
      <w:r>
        <w:rPr>
          <w:rFonts w:ascii="仿宋_GB2312" w:eastAsia="仿宋_GB2312" w:hint="eastAsia"/>
          <w:sz w:val="28"/>
          <w:szCs w:val="28"/>
        </w:rPr>
        <w:t>12</w:t>
      </w:r>
      <w:r>
        <w:rPr>
          <w:rFonts w:ascii="仿宋_GB2312" w:eastAsia="仿宋_GB2312" w:hint="eastAsia"/>
          <w:sz w:val="28"/>
          <w:szCs w:val="28"/>
        </w:rPr>
        <w:t>月</w:t>
      </w:r>
      <w:r>
        <w:rPr>
          <w:rFonts w:ascii="仿宋_GB2312" w:eastAsia="仿宋_GB2312" w:hint="eastAsia"/>
          <w:sz w:val="28"/>
          <w:szCs w:val="28"/>
        </w:rPr>
        <w:t>14</w:t>
      </w:r>
      <w:r>
        <w:rPr>
          <w:rFonts w:ascii="仿宋_GB2312" w:eastAsia="仿宋_GB2312" w:hint="eastAsia"/>
          <w:sz w:val="28"/>
          <w:szCs w:val="28"/>
        </w:rPr>
        <w:t>日</w:t>
      </w:r>
      <w:r>
        <w:rPr>
          <w:rFonts w:ascii="仿宋_GB2312" w:eastAsia="仿宋_GB2312" w:hint="eastAsia"/>
          <w:sz w:val="28"/>
          <w:szCs w:val="28"/>
        </w:rPr>
        <w:t>-12</w:t>
      </w:r>
      <w:r>
        <w:rPr>
          <w:rFonts w:ascii="仿宋_GB2312" w:eastAsia="仿宋_GB2312" w:hint="eastAsia"/>
          <w:sz w:val="28"/>
          <w:szCs w:val="28"/>
        </w:rPr>
        <w:t>月</w:t>
      </w:r>
      <w:r>
        <w:rPr>
          <w:rFonts w:ascii="仿宋_GB2312" w:eastAsia="仿宋_GB2312" w:hint="eastAsia"/>
          <w:sz w:val="28"/>
          <w:szCs w:val="28"/>
        </w:rPr>
        <w:t>19</w:t>
      </w:r>
      <w:r>
        <w:rPr>
          <w:rFonts w:ascii="仿宋_GB2312" w:eastAsia="仿宋_GB2312" w:hint="eastAsia"/>
          <w:sz w:val="28"/>
          <w:szCs w:val="28"/>
        </w:rPr>
        <w:t>日</w:t>
      </w:r>
    </w:p>
    <w:p w:rsidR="00264288" w:rsidRDefault="000D2FCA">
      <w:pPr>
        <w:pStyle w:val="msolistparagraph0"/>
        <w:widowControl/>
        <w:spacing w:line="600" w:lineRule="exact"/>
        <w:ind w:firstLineChars="0" w:firstLine="0"/>
        <w:rPr>
          <w:rFonts w:ascii="楷体_GB2312" w:eastAsia="楷体_GB2312"/>
          <w:b/>
          <w:sz w:val="28"/>
          <w:szCs w:val="28"/>
        </w:rPr>
      </w:pPr>
      <w:r>
        <w:rPr>
          <w:rFonts w:ascii="楷体_GB2312" w:eastAsia="楷体_GB2312" w:hint="eastAsia"/>
          <w:b/>
          <w:sz w:val="28"/>
          <w:szCs w:val="28"/>
        </w:rPr>
        <w:t>（三）超容量遴选原则</w:t>
      </w:r>
    </w:p>
    <w:p w:rsidR="00264288" w:rsidRDefault="000D2FCA">
      <w:pPr>
        <w:spacing w:line="440" w:lineRule="exact"/>
        <w:ind w:firstLineChars="200" w:firstLine="560"/>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各专业成立主修专业确认工作评审小组，评审小组成员不少于</w:t>
      </w:r>
      <w:r>
        <w:rPr>
          <w:rFonts w:ascii="仿宋_GB2312" w:eastAsia="仿宋_GB2312" w:hint="eastAsia"/>
          <w:sz w:val="28"/>
          <w:szCs w:val="28"/>
        </w:rPr>
        <w:t>5</w:t>
      </w:r>
      <w:r>
        <w:rPr>
          <w:rFonts w:ascii="仿宋_GB2312" w:eastAsia="仿宋_GB2312" w:hint="eastAsia"/>
          <w:sz w:val="28"/>
          <w:szCs w:val="28"/>
        </w:rPr>
        <w:t>人。</w:t>
      </w:r>
    </w:p>
    <w:p w:rsidR="00264288" w:rsidRDefault="000D2FCA">
      <w:pPr>
        <w:spacing w:line="440" w:lineRule="exact"/>
        <w:ind w:firstLineChars="200" w:firstLine="560"/>
        <w:rPr>
          <w:rFonts w:ascii="仿宋_GB2312" w:eastAsia="仿宋_GB2312"/>
          <w:sz w:val="28"/>
          <w:szCs w:val="28"/>
        </w:rPr>
      </w:pPr>
      <w:r>
        <w:rPr>
          <w:rFonts w:ascii="仿宋_GB2312" w:eastAsia="仿宋_GB2312" w:hint="eastAsia"/>
          <w:sz w:val="28"/>
          <w:szCs w:val="28"/>
        </w:rPr>
        <w:t>2.</w:t>
      </w:r>
      <w:r>
        <w:rPr>
          <w:rFonts w:ascii="仿宋_GB2312" w:eastAsia="仿宋_GB2312" w:hint="eastAsia"/>
          <w:sz w:val="28"/>
          <w:szCs w:val="28"/>
        </w:rPr>
        <w:t>超容量遴选根据综合成绩计算，综合成绩计算方法由根据高考相对成绩和专业复试成绩（百分制）组成。其中高考相对成绩占</w:t>
      </w:r>
      <w:r>
        <w:rPr>
          <w:rFonts w:ascii="仿宋_GB2312" w:eastAsia="仿宋_GB2312" w:hint="eastAsia"/>
          <w:sz w:val="28"/>
          <w:szCs w:val="28"/>
        </w:rPr>
        <w:t>50</w:t>
      </w:r>
      <w:r>
        <w:rPr>
          <w:rFonts w:ascii="仿宋_GB2312" w:eastAsia="仿宋_GB2312" w:hint="eastAsia"/>
          <w:sz w:val="28"/>
          <w:szCs w:val="28"/>
        </w:rPr>
        <w:t>％，专业复试成绩占</w:t>
      </w:r>
      <w:r>
        <w:rPr>
          <w:rFonts w:ascii="仿宋_GB2312" w:eastAsia="仿宋_GB2312" w:hint="eastAsia"/>
          <w:sz w:val="28"/>
          <w:szCs w:val="28"/>
        </w:rPr>
        <w:t>50</w:t>
      </w:r>
      <w:r>
        <w:rPr>
          <w:rFonts w:ascii="仿宋_GB2312" w:eastAsia="仿宋_GB2312" w:hint="eastAsia"/>
          <w:sz w:val="28"/>
          <w:szCs w:val="28"/>
        </w:rPr>
        <w:t>％，根据综合成绩由高到低确定遴选名单。</w:t>
      </w:r>
    </w:p>
    <w:p w:rsidR="00264288" w:rsidRDefault="000D2FCA">
      <w:pPr>
        <w:spacing w:line="440" w:lineRule="exact"/>
        <w:ind w:firstLineChars="200" w:firstLine="560"/>
        <w:rPr>
          <w:rFonts w:ascii="仿宋_GB2312" w:eastAsia="仿宋_GB2312"/>
          <w:kern w:val="0"/>
          <w:sz w:val="28"/>
          <w:szCs w:val="28"/>
        </w:rPr>
      </w:pPr>
      <w:r>
        <w:rPr>
          <w:rFonts w:ascii="仿宋_GB2312" w:eastAsia="仿宋_GB2312" w:hint="eastAsia"/>
          <w:kern w:val="0"/>
          <w:sz w:val="28"/>
          <w:szCs w:val="28"/>
        </w:rPr>
        <w:t>（</w:t>
      </w:r>
      <w:r>
        <w:rPr>
          <w:rFonts w:ascii="仿宋_GB2312" w:eastAsia="仿宋_GB2312" w:hint="eastAsia"/>
          <w:kern w:val="0"/>
          <w:sz w:val="28"/>
          <w:szCs w:val="28"/>
        </w:rPr>
        <w:t>1</w:t>
      </w:r>
      <w:r>
        <w:rPr>
          <w:rFonts w:ascii="仿宋_GB2312" w:eastAsia="仿宋_GB2312" w:hint="eastAsia"/>
          <w:kern w:val="0"/>
          <w:sz w:val="28"/>
          <w:szCs w:val="28"/>
        </w:rPr>
        <w:t>）高考相对成绩计算方法如下：</w:t>
      </w:r>
    </w:p>
    <w:p w:rsidR="00264288" w:rsidRDefault="000D2FCA">
      <w:pPr>
        <w:spacing w:line="360" w:lineRule="exact"/>
        <w:ind w:firstLineChars="200" w:firstLine="560"/>
        <w:jc w:val="center"/>
        <w:rPr>
          <w:rFonts w:ascii="仿宋_GB2312" w:eastAsia="仿宋_GB2312"/>
          <w:kern w:val="0"/>
          <w:sz w:val="28"/>
          <w:szCs w:val="28"/>
        </w:rPr>
      </w:pPr>
      <w:r>
        <w:rPr>
          <w:rFonts w:ascii="仿宋_GB2312" w:eastAsia="仿宋_GB2312" w:hint="eastAsia"/>
          <w:kern w:val="0"/>
          <w:sz w:val="28"/>
          <w:szCs w:val="28"/>
        </w:rPr>
        <w:t>学生高考成绩（文</w:t>
      </w:r>
      <w:r>
        <w:rPr>
          <w:rFonts w:ascii="仿宋_GB2312" w:eastAsia="仿宋_GB2312" w:hint="eastAsia"/>
          <w:kern w:val="0"/>
          <w:sz w:val="28"/>
          <w:szCs w:val="28"/>
        </w:rPr>
        <w:t>/</w:t>
      </w:r>
      <w:r>
        <w:rPr>
          <w:rFonts w:ascii="仿宋_GB2312" w:eastAsia="仿宋_GB2312" w:hint="eastAsia"/>
          <w:kern w:val="0"/>
          <w:sz w:val="28"/>
          <w:szCs w:val="28"/>
        </w:rPr>
        <w:t>理）</w:t>
      </w:r>
    </w:p>
    <w:p w:rsidR="00264288" w:rsidRDefault="000D2FCA">
      <w:pPr>
        <w:spacing w:line="360" w:lineRule="exact"/>
        <w:ind w:firstLineChars="200" w:firstLine="560"/>
        <w:rPr>
          <w:rFonts w:ascii="仿宋_GB2312" w:eastAsia="仿宋_GB2312"/>
          <w:kern w:val="0"/>
          <w:sz w:val="28"/>
          <w:szCs w:val="28"/>
        </w:rPr>
      </w:pPr>
      <w:r>
        <w:rPr>
          <w:rFonts w:ascii="仿宋_GB2312" w:eastAsia="仿宋_GB2312" w:hint="eastAsia"/>
          <w:kern w:val="0"/>
          <w:sz w:val="28"/>
          <w:szCs w:val="28"/>
        </w:rPr>
        <w:t>高考相对成绩</w:t>
      </w:r>
      <w:r>
        <w:rPr>
          <w:rFonts w:ascii="仿宋_GB2312" w:eastAsia="仿宋_GB2312" w:hint="eastAsia"/>
          <w:kern w:val="0"/>
          <w:sz w:val="28"/>
          <w:szCs w:val="28"/>
        </w:rPr>
        <w:t xml:space="preserve">= </w:t>
      </w:r>
      <w:r>
        <w:rPr>
          <w:rFonts w:ascii="仿宋_GB2312" w:eastAsia="仿宋_GB2312" w:hint="eastAsia"/>
          <w:kern w:val="0"/>
          <w:sz w:val="28"/>
          <w:szCs w:val="28"/>
        </w:rPr>
        <w:t>—————————————————×</w:t>
      </w:r>
      <w:r>
        <w:rPr>
          <w:rFonts w:ascii="仿宋_GB2312" w:eastAsia="仿宋_GB2312" w:hint="eastAsia"/>
          <w:kern w:val="0"/>
          <w:sz w:val="28"/>
          <w:szCs w:val="28"/>
        </w:rPr>
        <w:t>100</w:t>
      </w:r>
    </w:p>
    <w:p w:rsidR="00264288" w:rsidRDefault="000D2FCA">
      <w:pPr>
        <w:spacing w:line="360" w:lineRule="exact"/>
        <w:ind w:firstLineChars="200" w:firstLine="560"/>
        <w:jc w:val="center"/>
        <w:rPr>
          <w:rFonts w:ascii="仿宋_GB2312" w:eastAsia="仿宋_GB2312"/>
          <w:kern w:val="0"/>
          <w:sz w:val="28"/>
          <w:szCs w:val="28"/>
        </w:rPr>
      </w:pPr>
      <w:r>
        <w:rPr>
          <w:rFonts w:ascii="仿宋_GB2312" w:eastAsia="仿宋_GB2312" w:hint="eastAsia"/>
          <w:kern w:val="0"/>
          <w:sz w:val="28"/>
          <w:szCs w:val="28"/>
        </w:rPr>
        <w:t>生源地省市的（文</w:t>
      </w:r>
      <w:r>
        <w:rPr>
          <w:rFonts w:ascii="仿宋_GB2312" w:eastAsia="仿宋_GB2312" w:hint="eastAsia"/>
          <w:kern w:val="0"/>
          <w:sz w:val="28"/>
          <w:szCs w:val="28"/>
        </w:rPr>
        <w:t>/</w:t>
      </w:r>
      <w:r>
        <w:rPr>
          <w:rFonts w:ascii="仿宋_GB2312" w:eastAsia="仿宋_GB2312" w:hint="eastAsia"/>
          <w:kern w:val="0"/>
          <w:sz w:val="28"/>
          <w:szCs w:val="28"/>
        </w:rPr>
        <w:t>理）最高高考成绩</w:t>
      </w:r>
    </w:p>
    <w:p w:rsidR="00264288" w:rsidRDefault="000D2FCA">
      <w:pPr>
        <w:spacing w:line="440" w:lineRule="exact"/>
        <w:ind w:firstLineChars="200" w:firstLine="560"/>
        <w:rPr>
          <w:rFonts w:ascii="仿宋_GB2312" w:eastAsia="仿宋_GB2312"/>
          <w:kern w:val="0"/>
          <w:sz w:val="28"/>
          <w:szCs w:val="28"/>
        </w:rPr>
      </w:pPr>
      <w:r>
        <w:rPr>
          <w:rFonts w:ascii="仿宋_GB2312" w:eastAsia="仿宋_GB2312" w:hint="eastAsia"/>
          <w:kern w:val="0"/>
          <w:sz w:val="28"/>
          <w:szCs w:val="28"/>
        </w:rPr>
        <w:t>不分文理的新高考省份以专业组或专业为统计单元。</w:t>
      </w:r>
    </w:p>
    <w:p w:rsidR="00264288" w:rsidRDefault="000D2FCA">
      <w:pPr>
        <w:spacing w:line="440" w:lineRule="exact"/>
        <w:ind w:firstLineChars="200" w:firstLine="560"/>
        <w:rPr>
          <w:rFonts w:ascii="仿宋_GB2312" w:eastAsia="仿宋_GB2312"/>
          <w:kern w:val="0"/>
          <w:sz w:val="28"/>
          <w:szCs w:val="28"/>
        </w:rPr>
      </w:pPr>
      <w:r>
        <w:rPr>
          <w:rFonts w:ascii="仿宋_GB2312" w:eastAsia="仿宋_GB2312" w:hint="eastAsia"/>
          <w:kern w:val="0"/>
          <w:sz w:val="28"/>
          <w:szCs w:val="28"/>
        </w:rPr>
        <w:t>（</w:t>
      </w:r>
      <w:r>
        <w:rPr>
          <w:rFonts w:ascii="仿宋_GB2312" w:eastAsia="仿宋_GB2312" w:hint="eastAsia"/>
          <w:kern w:val="0"/>
          <w:sz w:val="28"/>
          <w:szCs w:val="28"/>
        </w:rPr>
        <w:t>2</w:t>
      </w:r>
      <w:r>
        <w:rPr>
          <w:rFonts w:ascii="仿宋_GB2312" w:eastAsia="仿宋_GB2312" w:hint="eastAsia"/>
          <w:kern w:val="0"/>
          <w:sz w:val="28"/>
          <w:szCs w:val="28"/>
        </w:rPr>
        <w:t>）复试主要考查申请者的专业认知度及综合素质。各</w:t>
      </w:r>
      <w:r>
        <w:rPr>
          <w:rFonts w:ascii="仿宋_GB2312" w:eastAsia="仿宋_GB2312" w:hint="eastAsia"/>
          <w:sz w:val="28"/>
          <w:szCs w:val="28"/>
        </w:rPr>
        <w:t>专业</w:t>
      </w:r>
      <w:r>
        <w:rPr>
          <w:rFonts w:ascii="仿宋_GB2312" w:eastAsia="仿宋_GB2312" w:hint="eastAsia"/>
          <w:kern w:val="0"/>
          <w:sz w:val="28"/>
          <w:szCs w:val="28"/>
        </w:rPr>
        <w:t>复试时间、地点及具体形式等信息另行通知，请关注各专业相关学院网站。</w:t>
      </w:r>
    </w:p>
    <w:p w:rsidR="00264288" w:rsidRDefault="000D2FCA">
      <w:pPr>
        <w:widowControl/>
        <w:adjustRightInd w:val="0"/>
        <w:snapToGrid w:val="0"/>
        <w:spacing w:line="440" w:lineRule="exact"/>
        <w:jc w:val="left"/>
        <w:rPr>
          <w:rFonts w:ascii="仿宋_GB2312" w:eastAsia="仿宋_GB2312"/>
          <w:b/>
          <w:sz w:val="28"/>
          <w:szCs w:val="28"/>
        </w:rPr>
      </w:pPr>
      <w:r>
        <w:rPr>
          <w:rFonts w:ascii="仿宋_GB2312" w:eastAsia="仿宋_GB2312" w:hint="eastAsia"/>
          <w:b/>
          <w:sz w:val="28"/>
          <w:szCs w:val="28"/>
        </w:rPr>
        <w:t>（四）</w:t>
      </w:r>
      <w:r>
        <w:rPr>
          <w:rFonts w:ascii="仿宋_GB2312" w:eastAsia="仿宋_GB2312" w:hint="eastAsia"/>
          <w:b/>
          <w:sz w:val="28"/>
          <w:szCs w:val="28"/>
        </w:rPr>
        <w:t>各学院</w:t>
      </w:r>
      <w:r>
        <w:rPr>
          <w:rFonts w:ascii="仿宋_GB2312" w:eastAsia="仿宋_GB2312" w:hint="eastAsia"/>
          <w:b/>
          <w:sz w:val="28"/>
          <w:szCs w:val="28"/>
        </w:rPr>
        <w:t>特殊专业确认说明</w:t>
      </w:r>
    </w:p>
    <w:p w:rsidR="00264288" w:rsidRDefault="000D2FCA">
      <w:pPr>
        <w:widowControl/>
        <w:adjustRightInd w:val="0"/>
        <w:snapToGrid w:val="0"/>
        <w:spacing w:line="440" w:lineRule="exact"/>
        <w:ind w:firstLineChars="196" w:firstLine="551"/>
        <w:jc w:val="left"/>
        <w:rPr>
          <w:rFonts w:ascii="仿宋_GB2312" w:eastAsia="仿宋_GB2312"/>
          <w:b/>
          <w:sz w:val="28"/>
          <w:szCs w:val="28"/>
        </w:rPr>
      </w:pPr>
      <w:r>
        <w:rPr>
          <w:rFonts w:ascii="仿宋_GB2312" w:eastAsia="仿宋_GB2312"/>
          <w:b/>
          <w:sz w:val="28"/>
          <w:szCs w:val="28"/>
        </w:rPr>
        <w:t>1</w:t>
      </w:r>
      <w:r>
        <w:rPr>
          <w:rFonts w:ascii="仿宋_GB2312" w:eastAsia="仿宋_GB2312" w:hint="eastAsia"/>
          <w:b/>
          <w:sz w:val="28"/>
          <w:szCs w:val="28"/>
        </w:rPr>
        <w:t>．农学专业的方向确认</w:t>
      </w:r>
    </w:p>
    <w:p w:rsidR="00264288" w:rsidRDefault="000D2FCA">
      <w:pPr>
        <w:widowControl/>
        <w:adjustRightInd w:val="0"/>
        <w:snapToGrid w:val="0"/>
        <w:spacing w:line="440" w:lineRule="exact"/>
        <w:ind w:firstLine="555"/>
        <w:jc w:val="left"/>
        <w:rPr>
          <w:rFonts w:ascii="仿宋_GB2312" w:eastAsia="仿宋_GB2312"/>
          <w:sz w:val="28"/>
          <w:szCs w:val="28"/>
        </w:rPr>
      </w:pPr>
      <w:r>
        <w:rPr>
          <w:rFonts w:ascii="仿宋_GB2312" w:eastAsia="仿宋_GB2312" w:hint="eastAsia"/>
          <w:sz w:val="28"/>
          <w:szCs w:val="28"/>
        </w:rPr>
        <w:t>申请农学专业的学生在专业确认面谈环节中填报专业方向志愿。主修专业确认完成后，农学专业按农学和种子两个方向分别成立行政班。分班人数及办法由农学主修专业确认工作小组在学生志愿的基础上确定。</w:t>
      </w:r>
    </w:p>
    <w:p w:rsidR="00264288" w:rsidRDefault="000D2FCA">
      <w:pPr>
        <w:widowControl/>
        <w:adjustRightInd w:val="0"/>
        <w:snapToGrid w:val="0"/>
        <w:spacing w:line="440" w:lineRule="exact"/>
        <w:ind w:firstLine="555"/>
        <w:jc w:val="left"/>
        <w:rPr>
          <w:rFonts w:ascii="仿宋_GB2312" w:eastAsia="仿宋_GB2312"/>
          <w:sz w:val="28"/>
          <w:szCs w:val="28"/>
        </w:rPr>
      </w:pPr>
      <w:r>
        <w:rPr>
          <w:rFonts w:ascii="仿宋_GB2312" w:eastAsia="仿宋_GB2312"/>
          <w:b/>
          <w:sz w:val="28"/>
          <w:szCs w:val="28"/>
        </w:rPr>
        <w:t>2</w:t>
      </w:r>
      <w:r>
        <w:rPr>
          <w:rFonts w:ascii="仿宋_GB2312" w:eastAsia="仿宋_GB2312" w:hint="eastAsia"/>
          <w:b/>
          <w:sz w:val="28"/>
          <w:szCs w:val="28"/>
        </w:rPr>
        <w:t>．园林专业</w:t>
      </w:r>
      <w:r>
        <w:rPr>
          <w:rFonts w:ascii="仿宋_GB2312" w:eastAsia="仿宋_GB2312" w:hAnsi="宋体" w:cs="宋体" w:hint="eastAsia"/>
          <w:b/>
          <w:kern w:val="0"/>
          <w:sz w:val="28"/>
          <w:szCs w:val="28"/>
        </w:rPr>
        <w:t>确认办法</w:t>
      </w:r>
    </w:p>
    <w:p w:rsidR="00264288" w:rsidRDefault="000D2FCA">
      <w:pPr>
        <w:widowControl/>
        <w:adjustRightInd w:val="0"/>
        <w:snapToGrid w:val="0"/>
        <w:spacing w:line="440" w:lineRule="exact"/>
        <w:ind w:firstLineChars="200"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园林专业在确认主修专业前须加试徒手画，具体安排在主修专业确认前另行通知。徒手画成绩以百分制计分，</w:t>
      </w:r>
      <w:r>
        <w:rPr>
          <w:rFonts w:ascii="仿宋_GB2312" w:eastAsia="仿宋_GB2312" w:hAnsi="宋体" w:cs="宋体"/>
          <w:kern w:val="0"/>
          <w:sz w:val="28"/>
          <w:szCs w:val="28"/>
        </w:rPr>
        <w:t>60</w:t>
      </w:r>
      <w:r>
        <w:rPr>
          <w:rFonts w:ascii="仿宋_GB2312" w:eastAsia="仿宋_GB2312" w:hAnsi="宋体" w:cs="宋体" w:hint="eastAsia"/>
          <w:kern w:val="0"/>
          <w:sz w:val="28"/>
          <w:szCs w:val="28"/>
        </w:rPr>
        <w:t>分以上方可获得确认园林专业初选资格。进入专业复试遴选者，徒手画成绩占专业复试成绩的</w:t>
      </w:r>
      <w:r>
        <w:rPr>
          <w:rFonts w:ascii="仿宋_GB2312" w:eastAsia="仿宋_GB2312" w:hAnsi="宋体" w:cs="宋体" w:hint="eastAsia"/>
          <w:kern w:val="0"/>
          <w:sz w:val="28"/>
          <w:szCs w:val="28"/>
        </w:rPr>
        <w:t>4</w:t>
      </w:r>
      <w:r>
        <w:rPr>
          <w:rFonts w:ascii="仿宋_GB2312" w:eastAsia="仿宋_GB2312" w:hAnsi="宋体" w:cs="宋体"/>
          <w:kern w:val="0"/>
          <w:sz w:val="28"/>
          <w:szCs w:val="28"/>
        </w:rPr>
        <w:t>0%</w:t>
      </w:r>
      <w:r>
        <w:rPr>
          <w:rFonts w:ascii="仿宋_GB2312" w:eastAsia="仿宋_GB2312" w:hAnsi="宋体" w:cs="宋体" w:hint="eastAsia"/>
          <w:kern w:val="0"/>
          <w:sz w:val="28"/>
          <w:szCs w:val="28"/>
        </w:rPr>
        <w:t>。</w:t>
      </w:r>
    </w:p>
    <w:p w:rsidR="00264288" w:rsidRDefault="000D2FCA">
      <w:pPr>
        <w:widowControl/>
        <w:adjustRightInd w:val="0"/>
        <w:snapToGrid w:val="0"/>
        <w:spacing w:line="440" w:lineRule="exact"/>
        <w:ind w:firstLineChars="196" w:firstLine="551"/>
        <w:jc w:val="left"/>
        <w:rPr>
          <w:rFonts w:ascii="仿宋_GB2312" w:eastAsia="仿宋_GB2312" w:hAnsi="宋体" w:cs="宋体"/>
          <w:b/>
          <w:kern w:val="0"/>
          <w:sz w:val="28"/>
          <w:szCs w:val="28"/>
        </w:rPr>
      </w:pPr>
      <w:r>
        <w:rPr>
          <w:rFonts w:ascii="仿宋_GB2312" w:eastAsia="仿宋_GB2312" w:hAnsi="宋体" w:cs="宋体" w:hint="eastAsia"/>
          <w:b/>
          <w:kern w:val="0"/>
          <w:sz w:val="28"/>
          <w:szCs w:val="28"/>
        </w:rPr>
        <w:t>3</w:t>
      </w:r>
      <w:r>
        <w:rPr>
          <w:rFonts w:ascii="仿宋_GB2312" w:eastAsia="仿宋_GB2312" w:hAnsi="宋体" w:cs="宋体" w:hint="eastAsia"/>
          <w:b/>
          <w:kern w:val="0"/>
          <w:sz w:val="28"/>
          <w:szCs w:val="28"/>
        </w:rPr>
        <w:t>．动物科学专业方向确认</w:t>
      </w:r>
    </w:p>
    <w:p w:rsidR="00264288" w:rsidRDefault="000D2FCA" w:rsidP="00837648">
      <w:pPr>
        <w:widowControl/>
        <w:adjustRightInd w:val="0"/>
        <w:snapToGrid w:val="0"/>
        <w:spacing w:line="440" w:lineRule="exact"/>
        <w:ind w:firstLineChars="202" w:firstLine="566"/>
        <w:jc w:val="left"/>
        <w:rPr>
          <w:rFonts w:ascii="仿宋_GB2312" w:eastAsia="仿宋_GB2312"/>
          <w:sz w:val="28"/>
          <w:szCs w:val="28"/>
        </w:rPr>
      </w:pPr>
      <w:r>
        <w:rPr>
          <w:rFonts w:ascii="仿宋_GB2312" w:eastAsia="仿宋_GB2312" w:hint="eastAsia"/>
          <w:sz w:val="28"/>
          <w:szCs w:val="28"/>
        </w:rPr>
        <w:t>动物科学专业分动物科技方向、水产和蚕蜂科学方向两个方向，申请动物科学专业的学生在专业面谈环节填报专业方向志愿。分班人数及办法由动物科学主修专业确认工作小组在学生志愿的基础上确定。</w:t>
      </w:r>
    </w:p>
    <w:p w:rsidR="00264288" w:rsidRDefault="000D2FCA">
      <w:pPr>
        <w:widowControl/>
        <w:adjustRightInd w:val="0"/>
        <w:snapToGrid w:val="0"/>
        <w:spacing w:line="440" w:lineRule="exact"/>
        <w:ind w:firstLineChars="196" w:firstLine="551"/>
        <w:jc w:val="left"/>
        <w:rPr>
          <w:rFonts w:ascii="仿宋_GB2312" w:eastAsia="仿宋_GB2312" w:hAnsi="宋体" w:cs="宋体"/>
          <w:b/>
          <w:kern w:val="0"/>
          <w:sz w:val="28"/>
          <w:szCs w:val="28"/>
        </w:rPr>
      </w:pPr>
      <w:r>
        <w:rPr>
          <w:rFonts w:ascii="仿宋_GB2312" w:eastAsia="仿宋_GB2312" w:hAnsi="宋体" w:cs="宋体" w:hint="eastAsia"/>
          <w:b/>
          <w:kern w:val="0"/>
          <w:sz w:val="28"/>
          <w:szCs w:val="28"/>
        </w:rPr>
        <w:t xml:space="preserve">4. </w:t>
      </w:r>
      <w:r>
        <w:rPr>
          <w:rFonts w:ascii="仿宋_GB2312" w:eastAsia="仿宋_GB2312" w:hAnsi="宋体" w:cs="宋体" w:hint="eastAsia"/>
          <w:b/>
          <w:kern w:val="0"/>
          <w:sz w:val="28"/>
          <w:szCs w:val="28"/>
        </w:rPr>
        <w:t>农业资源与环境专业方向确认</w:t>
      </w:r>
    </w:p>
    <w:p w:rsidR="00264288" w:rsidRDefault="000D2FCA" w:rsidP="00837648">
      <w:pPr>
        <w:widowControl/>
        <w:adjustRightInd w:val="0"/>
        <w:snapToGrid w:val="0"/>
        <w:spacing w:line="440" w:lineRule="exact"/>
        <w:ind w:firstLineChars="202" w:firstLine="566"/>
        <w:jc w:val="left"/>
        <w:rPr>
          <w:rFonts w:ascii="仿宋_GB2312" w:eastAsia="仿宋_GB2312"/>
          <w:sz w:val="28"/>
          <w:szCs w:val="28"/>
        </w:rPr>
      </w:pPr>
      <w:r>
        <w:rPr>
          <w:rFonts w:ascii="仿宋_GB2312" w:eastAsia="仿宋_GB2312" w:hint="eastAsia"/>
          <w:sz w:val="28"/>
          <w:szCs w:val="28"/>
        </w:rPr>
        <w:t>第二轮确认超容量遴选面试由环境与资源学院层面统一组织。</w:t>
      </w:r>
    </w:p>
    <w:p w:rsidR="00264288" w:rsidRDefault="000D2FCA">
      <w:pPr>
        <w:widowControl/>
        <w:adjustRightInd w:val="0"/>
        <w:snapToGrid w:val="0"/>
        <w:spacing w:line="440" w:lineRule="exact"/>
        <w:jc w:val="left"/>
        <w:rPr>
          <w:rFonts w:ascii="仿宋_GB2312" w:eastAsia="仿宋_GB2312"/>
          <w:sz w:val="28"/>
          <w:szCs w:val="28"/>
        </w:rPr>
      </w:pPr>
      <w:r>
        <w:rPr>
          <w:rFonts w:ascii="仿宋_GB2312" w:eastAsia="仿宋_GB2312" w:hint="eastAsia"/>
          <w:b/>
          <w:sz w:val="28"/>
          <w:szCs w:val="28"/>
        </w:rPr>
        <w:lastRenderedPageBreak/>
        <w:t>（五）特殊类别学生专业</w:t>
      </w:r>
      <w:r>
        <w:rPr>
          <w:rFonts w:ascii="仿宋_GB2312" w:eastAsia="仿宋_GB2312" w:hAnsi="宋体" w:cs="宋体" w:hint="eastAsia"/>
          <w:b/>
          <w:kern w:val="0"/>
          <w:sz w:val="28"/>
          <w:szCs w:val="28"/>
        </w:rPr>
        <w:t>确认</w:t>
      </w:r>
    </w:p>
    <w:p w:rsidR="00264288" w:rsidRDefault="000D2FCA" w:rsidP="00837648">
      <w:pPr>
        <w:spacing w:line="440" w:lineRule="exact"/>
        <w:ind w:firstLineChars="192" w:firstLine="538"/>
        <w:rPr>
          <w:rFonts w:eastAsia="仿宋_GB2312"/>
          <w:sz w:val="28"/>
          <w:szCs w:val="28"/>
        </w:rPr>
      </w:pPr>
      <w:r>
        <w:rPr>
          <w:rFonts w:eastAsia="仿宋_GB2312" w:hint="eastAsia"/>
          <w:sz w:val="28"/>
          <w:szCs w:val="28"/>
        </w:rPr>
        <w:t>竺可桢学院学生、民族班学生、留学生、港澳台学生以及正常服兵役返校的学生在确认主修专业和转专业时，不受专业接收容量和转专业容量限制，提出申请后经所在专业的</w:t>
      </w:r>
      <w:r>
        <w:rPr>
          <w:rFonts w:ascii="仿宋_GB2312" w:eastAsia="仿宋_GB2312" w:hAnsi="宋体" w:cs="宋体" w:hint="eastAsia"/>
          <w:kern w:val="0"/>
          <w:sz w:val="28"/>
          <w:szCs w:val="28"/>
        </w:rPr>
        <w:t>主修专业确认工作小组面谈</w:t>
      </w:r>
      <w:r>
        <w:rPr>
          <w:rFonts w:eastAsia="仿宋_GB2312" w:hint="eastAsia"/>
          <w:sz w:val="28"/>
          <w:szCs w:val="28"/>
        </w:rPr>
        <w:t>审核通过后即可确认接收。</w:t>
      </w:r>
    </w:p>
    <w:p w:rsidR="00264288" w:rsidRDefault="000D2FCA">
      <w:pPr>
        <w:widowControl/>
        <w:adjustRightInd w:val="0"/>
        <w:snapToGrid w:val="0"/>
        <w:spacing w:line="440" w:lineRule="exact"/>
        <w:jc w:val="left"/>
        <w:rPr>
          <w:rFonts w:ascii="仿宋_GB2312" w:eastAsia="仿宋_GB2312"/>
          <w:b/>
          <w:sz w:val="28"/>
          <w:szCs w:val="28"/>
        </w:rPr>
      </w:pPr>
      <w:r>
        <w:rPr>
          <w:rFonts w:ascii="仿宋_GB2312" w:eastAsia="仿宋_GB2312" w:hint="eastAsia"/>
          <w:b/>
          <w:sz w:val="28"/>
          <w:szCs w:val="28"/>
        </w:rPr>
        <w:t>（六）转专业</w:t>
      </w:r>
    </w:p>
    <w:p w:rsidR="00264288" w:rsidRDefault="000D2FCA" w:rsidP="00837648">
      <w:pPr>
        <w:spacing w:line="440" w:lineRule="exact"/>
        <w:ind w:firstLineChars="177" w:firstLine="496"/>
        <w:rPr>
          <w:rFonts w:eastAsia="仿宋_GB2312"/>
          <w:sz w:val="28"/>
          <w:szCs w:val="28"/>
        </w:rPr>
      </w:pPr>
      <w:r>
        <w:rPr>
          <w:rFonts w:eastAsia="仿宋_GB2312" w:hint="eastAsia"/>
          <w:sz w:val="28"/>
          <w:szCs w:val="28"/>
        </w:rPr>
        <w:t>学生在申请转入有余量的专业时，不受选考科目和高考分数限制，原则上需符合目标专业培养方案的课程修读要求，详见目标专业培养方案。申请转专业学生需经转出专业同意，并经所在专业的主修专业确认工作小组笔试或面试遴选通过后方可被确认接收。</w:t>
      </w:r>
    </w:p>
    <w:p w:rsidR="00264288" w:rsidRDefault="000D2FCA">
      <w:pPr>
        <w:numPr>
          <w:ilvl w:val="0"/>
          <w:numId w:val="1"/>
        </w:numPr>
        <w:spacing w:line="440" w:lineRule="exact"/>
        <w:rPr>
          <w:rFonts w:ascii="仿宋_GB2312" w:eastAsia="仿宋_GB2312"/>
          <w:b/>
          <w:sz w:val="28"/>
          <w:szCs w:val="28"/>
        </w:rPr>
      </w:pPr>
      <w:r>
        <w:rPr>
          <w:rFonts w:ascii="仿宋_GB2312" w:eastAsia="仿宋_GB2312" w:hint="eastAsia"/>
          <w:b/>
          <w:sz w:val="28"/>
          <w:szCs w:val="28"/>
        </w:rPr>
        <w:t>容量安排</w:t>
      </w:r>
    </w:p>
    <w:p w:rsidR="00264288" w:rsidRDefault="000D2FCA" w:rsidP="00837648">
      <w:pPr>
        <w:spacing w:line="440" w:lineRule="exact"/>
        <w:ind w:firstLineChars="202" w:firstLine="566"/>
        <w:rPr>
          <w:rFonts w:ascii="仿宋_GB2312" w:eastAsia="仿宋_GB2312"/>
          <w:b/>
          <w:sz w:val="28"/>
          <w:szCs w:val="28"/>
        </w:rPr>
      </w:pPr>
      <w:r>
        <w:rPr>
          <w:rFonts w:ascii="仿宋_GB2312" w:eastAsia="仿宋_GB2312" w:hint="eastAsia"/>
          <w:sz w:val="28"/>
          <w:szCs w:val="28"/>
        </w:rPr>
        <w:t>应用生物科学（农学）类内专业共有</w:t>
      </w:r>
      <w:r>
        <w:rPr>
          <w:rFonts w:ascii="仿宋_GB2312" w:eastAsia="仿宋_GB2312"/>
          <w:sz w:val="28"/>
          <w:szCs w:val="28"/>
        </w:rPr>
        <w:t>9</w:t>
      </w:r>
      <w:r>
        <w:rPr>
          <w:rFonts w:ascii="仿宋_GB2312" w:eastAsia="仿宋_GB2312" w:hint="eastAsia"/>
          <w:sz w:val="28"/>
          <w:szCs w:val="28"/>
        </w:rPr>
        <w:t>个，分属三个学院，各专业容量设置如下表，且各专业</w:t>
      </w:r>
      <w:r>
        <w:rPr>
          <w:rFonts w:ascii="仿宋_GB2312" w:eastAsia="仿宋_GB2312" w:hint="eastAsia"/>
          <w:sz w:val="28"/>
          <w:szCs w:val="28"/>
        </w:rPr>
        <w:t>第二轮及</w:t>
      </w:r>
      <w:bookmarkStart w:id="0" w:name="_GoBack"/>
      <w:bookmarkEnd w:id="0"/>
      <w:r>
        <w:rPr>
          <w:rFonts w:ascii="仿宋_GB2312" w:eastAsia="仿宋_GB2312" w:hint="eastAsia"/>
          <w:sz w:val="28"/>
          <w:szCs w:val="28"/>
        </w:rPr>
        <w:t>转专业接收的类内学生总人数不超过基本容量的</w:t>
      </w:r>
      <w:r>
        <w:rPr>
          <w:rFonts w:ascii="仿宋_GB2312" w:eastAsia="仿宋_GB2312"/>
          <w:sz w:val="28"/>
          <w:szCs w:val="28"/>
        </w:rPr>
        <w:t>5%</w:t>
      </w:r>
      <w:r>
        <w:rPr>
          <w:rFonts w:ascii="仿宋_GB2312" w:eastAsia="仿宋_GB2312" w:hint="eastAsia"/>
          <w:sz w:val="28"/>
          <w:szCs w:val="28"/>
        </w:rPr>
        <w:t>。</w:t>
      </w:r>
    </w:p>
    <w:tbl>
      <w:tblPr>
        <w:tblW w:w="88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75"/>
        <w:gridCol w:w="3118"/>
        <w:gridCol w:w="1417"/>
        <w:gridCol w:w="1265"/>
        <w:gridCol w:w="930"/>
      </w:tblGrid>
      <w:tr w:rsidR="00264288">
        <w:trPr>
          <w:trHeight w:val="706"/>
        </w:trPr>
        <w:tc>
          <w:tcPr>
            <w:tcW w:w="2075" w:type="dxa"/>
            <w:tcMar>
              <w:left w:w="57" w:type="dxa"/>
              <w:right w:w="57" w:type="dxa"/>
            </w:tcMar>
            <w:vAlign w:val="center"/>
          </w:tcPr>
          <w:p w:rsidR="00264288" w:rsidRDefault="000D2FCA">
            <w:pPr>
              <w:spacing w:line="360" w:lineRule="exact"/>
              <w:jc w:val="center"/>
              <w:rPr>
                <w:rFonts w:ascii="仿宋_GB2312" w:eastAsia="仿宋_GB2312"/>
                <w:sz w:val="24"/>
              </w:rPr>
            </w:pPr>
            <w:r>
              <w:rPr>
                <w:rFonts w:ascii="仿宋_GB2312" w:eastAsia="仿宋_GB2312" w:hint="eastAsia"/>
                <w:sz w:val="24"/>
              </w:rPr>
              <w:t>学院</w:t>
            </w:r>
          </w:p>
        </w:tc>
        <w:tc>
          <w:tcPr>
            <w:tcW w:w="3118" w:type="dxa"/>
            <w:tcMar>
              <w:left w:w="57" w:type="dxa"/>
              <w:right w:w="57" w:type="dxa"/>
            </w:tcMar>
            <w:vAlign w:val="center"/>
          </w:tcPr>
          <w:p w:rsidR="00264288" w:rsidRDefault="000D2FCA">
            <w:pPr>
              <w:spacing w:line="360" w:lineRule="exact"/>
              <w:jc w:val="center"/>
              <w:rPr>
                <w:rFonts w:ascii="仿宋_GB2312" w:eastAsia="仿宋_GB2312"/>
                <w:sz w:val="24"/>
              </w:rPr>
            </w:pPr>
            <w:r>
              <w:rPr>
                <w:rFonts w:ascii="仿宋_GB2312" w:eastAsia="仿宋_GB2312" w:hint="eastAsia"/>
                <w:sz w:val="24"/>
              </w:rPr>
              <w:t>专业</w:t>
            </w:r>
          </w:p>
        </w:tc>
        <w:tc>
          <w:tcPr>
            <w:tcW w:w="1417" w:type="dxa"/>
            <w:tcMar>
              <w:left w:w="57" w:type="dxa"/>
              <w:right w:w="57" w:type="dxa"/>
            </w:tcMar>
            <w:vAlign w:val="center"/>
          </w:tcPr>
          <w:p w:rsidR="00264288" w:rsidRDefault="000D2FCA">
            <w:pPr>
              <w:spacing w:line="360" w:lineRule="exact"/>
              <w:ind w:rightChars="-27" w:right="-57"/>
              <w:jc w:val="center"/>
              <w:rPr>
                <w:rFonts w:ascii="仿宋_GB2312" w:eastAsia="仿宋_GB2312"/>
                <w:sz w:val="24"/>
              </w:rPr>
            </w:pPr>
            <w:r>
              <w:rPr>
                <w:rFonts w:ascii="仿宋_GB2312" w:eastAsia="仿宋_GB2312" w:hint="eastAsia"/>
                <w:sz w:val="24"/>
              </w:rPr>
              <w:t>第一轮</w:t>
            </w:r>
          </w:p>
          <w:p w:rsidR="00264288" w:rsidRDefault="000D2FCA">
            <w:pPr>
              <w:spacing w:line="360" w:lineRule="exact"/>
              <w:jc w:val="center"/>
              <w:rPr>
                <w:rFonts w:ascii="仿宋_GB2312" w:eastAsia="仿宋_GB2312"/>
                <w:sz w:val="24"/>
              </w:rPr>
            </w:pPr>
            <w:r>
              <w:rPr>
                <w:rFonts w:ascii="仿宋_GB2312" w:eastAsia="仿宋_GB2312"/>
                <w:sz w:val="24"/>
              </w:rPr>
              <w:t>(</w:t>
            </w:r>
            <w:r>
              <w:rPr>
                <w:rFonts w:ascii="仿宋_GB2312" w:eastAsia="仿宋_GB2312" w:hint="eastAsia"/>
                <w:sz w:val="24"/>
              </w:rPr>
              <w:t>基本容量</w:t>
            </w:r>
            <w:r>
              <w:rPr>
                <w:rFonts w:ascii="仿宋_GB2312" w:eastAsia="仿宋_GB2312"/>
                <w:sz w:val="24"/>
              </w:rPr>
              <w:t>)</w:t>
            </w:r>
          </w:p>
        </w:tc>
        <w:tc>
          <w:tcPr>
            <w:tcW w:w="1265" w:type="dxa"/>
            <w:tcMar>
              <w:left w:w="57" w:type="dxa"/>
              <w:right w:w="57" w:type="dxa"/>
            </w:tcMar>
            <w:vAlign w:val="center"/>
          </w:tcPr>
          <w:p w:rsidR="00264288" w:rsidRDefault="000D2FCA">
            <w:pPr>
              <w:spacing w:line="360" w:lineRule="exact"/>
              <w:jc w:val="center"/>
              <w:rPr>
                <w:rFonts w:ascii="仿宋_GB2312" w:eastAsia="仿宋_GB2312"/>
                <w:sz w:val="24"/>
              </w:rPr>
            </w:pPr>
            <w:r>
              <w:rPr>
                <w:rFonts w:ascii="仿宋_GB2312" w:eastAsia="仿宋_GB2312" w:hint="eastAsia"/>
                <w:sz w:val="24"/>
              </w:rPr>
              <w:t>第二轮</w:t>
            </w:r>
          </w:p>
          <w:p w:rsidR="00264288" w:rsidRDefault="000D2FCA">
            <w:pPr>
              <w:spacing w:line="360" w:lineRule="exact"/>
              <w:jc w:val="center"/>
              <w:rPr>
                <w:rFonts w:ascii="仿宋_GB2312" w:eastAsia="仿宋_GB2312"/>
                <w:sz w:val="24"/>
              </w:rPr>
            </w:pPr>
            <w:r>
              <w:rPr>
                <w:rFonts w:ascii="仿宋_GB2312" w:eastAsia="仿宋_GB2312" w:hint="eastAsia"/>
                <w:sz w:val="24"/>
              </w:rPr>
              <w:t>扩容量</w:t>
            </w:r>
          </w:p>
        </w:tc>
        <w:tc>
          <w:tcPr>
            <w:tcW w:w="930" w:type="dxa"/>
            <w:tcMar>
              <w:left w:w="57" w:type="dxa"/>
              <w:right w:w="57" w:type="dxa"/>
            </w:tcMar>
            <w:vAlign w:val="center"/>
          </w:tcPr>
          <w:p w:rsidR="00264288" w:rsidRDefault="000D2FCA">
            <w:pPr>
              <w:spacing w:line="360" w:lineRule="exact"/>
              <w:jc w:val="center"/>
              <w:rPr>
                <w:rFonts w:ascii="仿宋_GB2312" w:eastAsia="仿宋_GB2312"/>
                <w:sz w:val="24"/>
              </w:rPr>
            </w:pPr>
            <w:r>
              <w:rPr>
                <w:rFonts w:ascii="仿宋_GB2312" w:eastAsia="仿宋_GB2312" w:hint="eastAsia"/>
                <w:sz w:val="24"/>
              </w:rPr>
              <w:t>总扩容量</w:t>
            </w:r>
          </w:p>
        </w:tc>
      </w:tr>
      <w:tr w:rsidR="00264288">
        <w:trPr>
          <w:trHeight w:val="560"/>
        </w:trPr>
        <w:tc>
          <w:tcPr>
            <w:tcW w:w="2075" w:type="dxa"/>
            <w:tcMar>
              <w:left w:w="57" w:type="dxa"/>
              <w:right w:w="57" w:type="dxa"/>
            </w:tcMar>
            <w:vAlign w:val="center"/>
          </w:tcPr>
          <w:p w:rsidR="00264288" w:rsidRDefault="000D2FCA">
            <w:pPr>
              <w:spacing w:line="360" w:lineRule="exact"/>
              <w:jc w:val="center"/>
              <w:rPr>
                <w:rFonts w:ascii="仿宋_GB2312" w:eastAsia="仿宋_GB2312" w:hAnsi="宋体" w:cs="宋体"/>
                <w:kern w:val="0"/>
                <w:sz w:val="24"/>
              </w:rPr>
            </w:pPr>
            <w:r>
              <w:rPr>
                <w:rFonts w:ascii="仿宋_GB2312" w:eastAsia="仿宋_GB2312" w:hAnsi="宋体" w:cs="宋体" w:hint="eastAsia"/>
                <w:kern w:val="0"/>
                <w:sz w:val="24"/>
              </w:rPr>
              <w:t>环境与资源学院</w:t>
            </w:r>
          </w:p>
        </w:tc>
        <w:tc>
          <w:tcPr>
            <w:tcW w:w="3118" w:type="dxa"/>
            <w:tcMar>
              <w:left w:w="57" w:type="dxa"/>
              <w:right w:w="57" w:type="dxa"/>
            </w:tcMar>
            <w:vAlign w:val="center"/>
          </w:tcPr>
          <w:p w:rsidR="00264288" w:rsidRDefault="000D2FCA">
            <w:pPr>
              <w:spacing w:line="360" w:lineRule="exact"/>
              <w:jc w:val="center"/>
              <w:rPr>
                <w:rFonts w:ascii="仿宋_GB2312" w:eastAsia="仿宋_GB2312" w:hAnsi="宋体" w:cs="宋体"/>
                <w:kern w:val="0"/>
                <w:sz w:val="24"/>
              </w:rPr>
            </w:pPr>
            <w:r>
              <w:rPr>
                <w:rFonts w:ascii="仿宋_GB2312" w:eastAsia="仿宋_GB2312" w:hAnsi="宋体" w:cs="宋体" w:hint="eastAsia"/>
                <w:kern w:val="0"/>
                <w:sz w:val="24"/>
              </w:rPr>
              <w:t>农业资源与环境专业</w:t>
            </w:r>
          </w:p>
        </w:tc>
        <w:tc>
          <w:tcPr>
            <w:tcW w:w="1417" w:type="dxa"/>
            <w:tcMar>
              <w:left w:w="57" w:type="dxa"/>
              <w:right w:w="57" w:type="dxa"/>
            </w:tcMar>
            <w:vAlign w:val="center"/>
          </w:tcPr>
          <w:p w:rsidR="00264288" w:rsidRDefault="000D2FCA">
            <w:pPr>
              <w:spacing w:line="360" w:lineRule="exact"/>
              <w:jc w:val="center"/>
              <w:rPr>
                <w:rFonts w:eastAsia="仿宋_GB2312"/>
                <w:sz w:val="24"/>
              </w:rPr>
            </w:pPr>
            <w:r>
              <w:rPr>
                <w:rFonts w:eastAsia="仿宋_GB2312"/>
                <w:kern w:val="0"/>
                <w:sz w:val="24"/>
              </w:rPr>
              <w:t>44</w:t>
            </w:r>
          </w:p>
        </w:tc>
        <w:tc>
          <w:tcPr>
            <w:tcW w:w="1265" w:type="dxa"/>
            <w:tcMar>
              <w:left w:w="57" w:type="dxa"/>
              <w:right w:w="57" w:type="dxa"/>
            </w:tcMar>
            <w:vAlign w:val="center"/>
          </w:tcPr>
          <w:p w:rsidR="00264288" w:rsidRDefault="000D2FCA">
            <w:pPr>
              <w:spacing w:line="360" w:lineRule="exact"/>
              <w:jc w:val="center"/>
              <w:rPr>
                <w:rFonts w:eastAsia="仿宋_GB2312"/>
                <w:sz w:val="24"/>
              </w:rPr>
            </w:pPr>
            <w:r>
              <w:rPr>
                <w:rFonts w:eastAsia="仿宋_GB2312"/>
                <w:sz w:val="24"/>
              </w:rPr>
              <w:t>2</w:t>
            </w:r>
          </w:p>
        </w:tc>
        <w:tc>
          <w:tcPr>
            <w:tcW w:w="930" w:type="dxa"/>
            <w:tcMar>
              <w:left w:w="57" w:type="dxa"/>
              <w:right w:w="57" w:type="dxa"/>
            </w:tcMar>
            <w:vAlign w:val="center"/>
          </w:tcPr>
          <w:p w:rsidR="00264288" w:rsidRDefault="000D2FCA">
            <w:pPr>
              <w:spacing w:line="360" w:lineRule="exact"/>
              <w:jc w:val="center"/>
              <w:rPr>
                <w:rFonts w:eastAsia="仿宋_GB2312"/>
                <w:sz w:val="24"/>
              </w:rPr>
            </w:pPr>
            <w:r>
              <w:rPr>
                <w:rFonts w:eastAsia="仿宋_GB2312"/>
                <w:sz w:val="24"/>
              </w:rPr>
              <w:t>4</w:t>
            </w:r>
          </w:p>
        </w:tc>
      </w:tr>
      <w:tr w:rsidR="00264288">
        <w:trPr>
          <w:trHeight w:val="725"/>
        </w:trPr>
        <w:tc>
          <w:tcPr>
            <w:tcW w:w="2075" w:type="dxa"/>
            <w:vMerge w:val="restart"/>
            <w:tcMar>
              <w:left w:w="57" w:type="dxa"/>
              <w:right w:w="57" w:type="dxa"/>
            </w:tcMar>
            <w:vAlign w:val="center"/>
          </w:tcPr>
          <w:p w:rsidR="00264288" w:rsidRDefault="000D2FCA">
            <w:pPr>
              <w:spacing w:line="360" w:lineRule="exact"/>
              <w:jc w:val="center"/>
              <w:rPr>
                <w:rFonts w:ascii="仿宋_GB2312" w:eastAsia="仿宋_GB2312" w:hAnsi="宋体" w:cs="宋体"/>
                <w:kern w:val="0"/>
                <w:sz w:val="24"/>
              </w:rPr>
            </w:pPr>
            <w:r>
              <w:rPr>
                <w:rFonts w:ascii="仿宋_GB2312" w:eastAsia="仿宋_GB2312" w:hAnsi="宋体" w:cs="宋体" w:hint="eastAsia"/>
                <w:kern w:val="0"/>
                <w:sz w:val="24"/>
              </w:rPr>
              <w:t>农业与生物技术学院</w:t>
            </w:r>
          </w:p>
        </w:tc>
        <w:tc>
          <w:tcPr>
            <w:tcW w:w="3118" w:type="dxa"/>
            <w:tcMar>
              <w:left w:w="57" w:type="dxa"/>
              <w:right w:w="57" w:type="dxa"/>
            </w:tcMar>
            <w:vAlign w:val="center"/>
          </w:tcPr>
          <w:p w:rsidR="00264288" w:rsidRDefault="000D2FCA">
            <w:pPr>
              <w:spacing w:line="360" w:lineRule="exact"/>
              <w:jc w:val="center"/>
              <w:rPr>
                <w:rFonts w:ascii="仿宋_GB2312" w:eastAsia="仿宋_GB2312" w:hAnsi="宋体" w:cs="宋体"/>
                <w:kern w:val="0"/>
                <w:sz w:val="24"/>
              </w:rPr>
            </w:pPr>
            <w:r>
              <w:rPr>
                <w:rFonts w:ascii="仿宋_GB2312" w:eastAsia="仿宋_GB2312" w:hAnsi="宋体" w:cs="宋体" w:hint="eastAsia"/>
                <w:kern w:val="0"/>
                <w:sz w:val="24"/>
              </w:rPr>
              <w:t>农学专业</w:t>
            </w:r>
          </w:p>
          <w:p w:rsidR="00264288" w:rsidRDefault="000D2FCA">
            <w:pPr>
              <w:spacing w:line="360" w:lineRule="exact"/>
              <w:jc w:val="center"/>
              <w:rPr>
                <w:rFonts w:ascii="仿宋_GB2312" w:eastAsia="仿宋_GB2312"/>
                <w:sz w:val="24"/>
              </w:rPr>
            </w:pPr>
            <w:r>
              <w:rPr>
                <w:rFonts w:ascii="仿宋_GB2312" w:eastAsia="仿宋_GB2312" w:hAnsi="宋体" w:cs="宋体" w:hint="eastAsia"/>
                <w:kern w:val="0"/>
                <w:sz w:val="24"/>
              </w:rPr>
              <w:t>（含农学、种子</w:t>
            </w:r>
            <w:r>
              <w:rPr>
                <w:rFonts w:ascii="仿宋_GB2312" w:eastAsia="仿宋_GB2312" w:hAnsi="宋体" w:cs="宋体"/>
                <w:kern w:val="0"/>
                <w:sz w:val="24"/>
              </w:rPr>
              <w:t>2</w:t>
            </w:r>
            <w:r>
              <w:rPr>
                <w:rFonts w:ascii="仿宋_GB2312" w:eastAsia="仿宋_GB2312" w:hAnsi="宋体" w:cs="宋体" w:hint="eastAsia"/>
                <w:kern w:val="0"/>
                <w:sz w:val="24"/>
              </w:rPr>
              <w:t>个方向）</w:t>
            </w:r>
          </w:p>
        </w:tc>
        <w:tc>
          <w:tcPr>
            <w:tcW w:w="1417" w:type="dxa"/>
            <w:tcMar>
              <w:left w:w="57" w:type="dxa"/>
              <w:right w:w="57" w:type="dxa"/>
            </w:tcMar>
            <w:vAlign w:val="center"/>
          </w:tcPr>
          <w:p w:rsidR="00264288" w:rsidRDefault="000D2FCA">
            <w:pPr>
              <w:jc w:val="center"/>
              <w:rPr>
                <w:sz w:val="24"/>
              </w:rPr>
            </w:pPr>
            <w:r>
              <w:rPr>
                <w:sz w:val="24"/>
              </w:rPr>
              <w:t>41</w:t>
            </w:r>
          </w:p>
        </w:tc>
        <w:tc>
          <w:tcPr>
            <w:tcW w:w="1265" w:type="dxa"/>
            <w:tcMar>
              <w:left w:w="57" w:type="dxa"/>
              <w:right w:w="57" w:type="dxa"/>
            </w:tcMar>
            <w:vAlign w:val="center"/>
          </w:tcPr>
          <w:p w:rsidR="00264288" w:rsidRDefault="000D2FCA">
            <w:pPr>
              <w:jc w:val="center"/>
              <w:rPr>
                <w:sz w:val="24"/>
              </w:rPr>
            </w:pPr>
            <w:r>
              <w:rPr>
                <w:rFonts w:hint="eastAsia"/>
                <w:sz w:val="24"/>
              </w:rPr>
              <w:t>2</w:t>
            </w:r>
          </w:p>
        </w:tc>
        <w:tc>
          <w:tcPr>
            <w:tcW w:w="930" w:type="dxa"/>
            <w:tcMar>
              <w:left w:w="57" w:type="dxa"/>
              <w:right w:w="57" w:type="dxa"/>
            </w:tcMar>
            <w:vAlign w:val="center"/>
          </w:tcPr>
          <w:p w:rsidR="00264288" w:rsidRDefault="000D2FCA">
            <w:pPr>
              <w:jc w:val="center"/>
              <w:rPr>
                <w:sz w:val="24"/>
              </w:rPr>
            </w:pPr>
            <w:r>
              <w:rPr>
                <w:rFonts w:hint="eastAsia"/>
                <w:sz w:val="24"/>
              </w:rPr>
              <w:t>4</w:t>
            </w:r>
          </w:p>
        </w:tc>
      </w:tr>
      <w:tr w:rsidR="00264288">
        <w:trPr>
          <w:trHeight w:val="370"/>
        </w:trPr>
        <w:tc>
          <w:tcPr>
            <w:tcW w:w="2075" w:type="dxa"/>
            <w:vMerge/>
            <w:tcMar>
              <w:left w:w="57" w:type="dxa"/>
              <w:right w:w="57" w:type="dxa"/>
            </w:tcMar>
            <w:vAlign w:val="center"/>
          </w:tcPr>
          <w:p w:rsidR="00264288" w:rsidRDefault="00264288">
            <w:pPr>
              <w:spacing w:line="360" w:lineRule="exact"/>
              <w:jc w:val="center"/>
              <w:rPr>
                <w:rFonts w:ascii="仿宋_GB2312" w:eastAsia="仿宋_GB2312" w:hAnsi="宋体" w:cs="宋体"/>
                <w:kern w:val="0"/>
                <w:sz w:val="24"/>
              </w:rPr>
            </w:pPr>
          </w:p>
        </w:tc>
        <w:tc>
          <w:tcPr>
            <w:tcW w:w="3118" w:type="dxa"/>
            <w:tcMar>
              <w:left w:w="57" w:type="dxa"/>
              <w:right w:w="57" w:type="dxa"/>
            </w:tcMar>
            <w:vAlign w:val="center"/>
          </w:tcPr>
          <w:p w:rsidR="00264288" w:rsidRDefault="000D2FCA">
            <w:pPr>
              <w:spacing w:line="360" w:lineRule="exact"/>
              <w:jc w:val="center"/>
              <w:rPr>
                <w:rFonts w:ascii="仿宋_GB2312" w:eastAsia="仿宋_GB2312"/>
                <w:sz w:val="24"/>
              </w:rPr>
            </w:pPr>
            <w:r>
              <w:rPr>
                <w:rFonts w:ascii="仿宋_GB2312" w:eastAsia="仿宋_GB2312" w:hAnsi="宋体" w:cs="宋体" w:hint="eastAsia"/>
                <w:kern w:val="0"/>
                <w:sz w:val="24"/>
              </w:rPr>
              <w:t>园艺专业</w:t>
            </w:r>
          </w:p>
        </w:tc>
        <w:tc>
          <w:tcPr>
            <w:tcW w:w="1417" w:type="dxa"/>
            <w:tcMar>
              <w:left w:w="57" w:type="dxa"/>
              <w:right w:w="57" w:type="dxa"/>
            </w:tcMar>
            <w:vAlign w:val="center"/>
          </w:tcPr>
          <w:p w:rsidR="00264288" w:rsidRDefault="000D2FCA">
            <w:pPr>
              <w:jc w:val="center"/>
              <w:rPr>
                <w:sz w:val="24"/>
              </w:rPr>
            </w:pPr>
            <w:r>
              <w:rPr>
                <w:sz w:val="24"/>
              </w:rPr>
              <w:t>32</w:t>
            </w:r>
          </w:p>
        </w:tc>
        <w:tc>
          <w:tcPr>
            <w:tcW w:w="1265" w:type="dxa"/>
            <w:tcMar>
              <w:left w:w="57" w:type="dxa"/>
              <w:right w:w="57" w:type="dxa"/>
            </w:tcMar>
            <w:vAlign w:val="center"/>
          </w:tcPr>
          <w:p w:rsidR="00264288" w:rsidRDefault="000D2FCA">
            <w:pPr>
              <w:jc w:val="center"/>
              <w:rPr>
                <w:sz w:val="24"/>
              </w:rPr>
            </w:pPr>
            <w:r>
              <w:rPr>
                <w:rFonts w:hint="eastAsia"/>
                <w:sz w:val="24"/>
              </w:rPr>
              <w:t>2</w:t>
            </w:r>
          </w:p>
        </w:tc>
        <w:tc>
          <w:tcPr>
            <w:tcW w:w="930" w:type="dxa"/>
            <w:tcMar>
              <w:left w:w="57" w:type="dxa"/>
              <w:right w:w="57" w:type="dxa"/>
            </w:tcMar>
            <w:vAlign w:val="center"/>
          </w:tcPr>
          <w:p w:rsidR="00264288" w:rsidRDefault="000D2FCA">
            <w:pPr>
              <w:jc w:val="center"/>
              <w:rPr>
                <w:sz w:val="24"/>
              </w:rPr>
            </w:pPr>
            <w:r>
              <w:rPr>
                <w:rFonts w:hint="eastAsia"/>
                <w:sz w:val="24"/>
              </w:rPr>
              <w:t>4</w:t>
            </w:r>
          </w:p>
        </w:tc>
      </w:tr>
      <w:tr w:rsidR="00264288">
        <w:trPr>
          <w:trHeight w:val="370"/>
        </w:trPr>
        <w:tc>
          <w:tcPr>
            <w:tcW w:w="2075" w:type="dxa"/>
            <w:vMerge/>
            <w:tcMar>
              <w:left w:w="57" w:type="dxa"/>
              <w:right w:w="57" w:type="dxa"/>
            </w:tcMar>
            <w:vAlign w:val="center"/>
          </w:tcPr>
          <w:p w:rsidR="00264288" w:rsidRDefault="00264288">
            <w:pPr>
              <w:spacing w:line="360" w:lineRule="exact"/>
              <w:jc w:val="center"/>
              <w:rPr>
                <w:rFonts w:ascii="仿宋_GB2312" w:eastAsia="仿宋_GB2312" w:hAnsi="宋体" w:cs="宋体"/>
                <w:kern w:val="0"/>
                <w:sz w:val="24"/>
              </w:rPr>
            </w:pPr>
          </w:p>
        </w:tc>
        <w:tc>
          <w:tcPr>
            <w:tcW w:w="3118" w:type="dxa"/>
            <w:tcMar>
              <w:left w:w="57" w:type="dxa"/>
              <w:right w:w="57" w:type="dxa"/>
            </w:tcMar>
            <w:vAlign w:val="center"/>
          </w:tcPr>
          <w:p w:rsidR="00264288" w:rsidRDefault="000D2FCA">
            <w:pPr>
              <w:spacing w:line="360" w:lineRule="exact"/>
              <w:jc w:val="center"/>
              <w:rPr>
                <w:rFonts w:ascii="仿宋_GB2312" w:eastAsia="仿宋_GB2312"/>
                <w:sz w:val="24"/>
              </w:rPr>
            </w:pPr>
            <w:r>
              <w:rPr>
                <w:rFonts w:ascii="仿宋_GB2312" w:eastAsia="仿宋_GB2312" w:hAnsi="宋体" w:cs="宋体" w:hint="eastAsia"/>
                <w:kern w:val="0"/>
                <w:sz w:val="24"/>
              </w:rPr>
              <w:t>植物保护专业</w:t>
            </w:r>
          </w:p>
        </w:tc>
        <w:tc>
          <w:tcPr>
            <w:tcW w:w="1417" w:type="dxa"/>
            <w:tcMar>
              <w:left w:w="57" w:type="dxa"/>
              <w:right w:w="57" w:type="dxa"/>
            </w:tcMar>
            <w:vAlign w:val="center"/>
          </w:tcPr>
          <w:p w:rsidR="00264288" w:rsidRDefault="000D2FCA">
            <w:pPr>
              <w:jc w:val="center"/>
              <w:rPr>
                <w:sz w:val="24"/>
              </w:rPr>
            </w:pPr>
            <w:r>
              <w:rPr>
                <w:sz w:val="24"/>
              </w:rPr>
              <w:t>32</w:t>
            </w:r>
          </w:p>
        </w:tc>
        <w:tc>
          <w:tcPr>
            <w:tcW w:w="1265" w:type="dxa"/>
            <w:tcMar>
              <w:left w:w="57" w:type="dxa"/>
              <w:right w:w="57" w:type="dxa"/>
            </w:tcMar>
            <w:vAlign w:val="center"/>
          </w:tcPr>
          <w:p w:rsidR="00264288" w:rsidRDefault="000D2FCA">
            <w:pPr>
              <w:jc w:val="center"/>
              <w:rPr>
                <w:sz w:val="24"/>
              </w:rPr>
            </w:pPr>
            <w:r>
              <w:rPr>
                <w:rFonts w:hint="eastAsia"/>
                <w:sz w:val="24"/>
              </w:rPr>
              <w:t>2</w:t>
            </w:r>
          </w:p>
        </w:tc>
        <w:tc>
          <w:tcPr>
            <w:tcW w:w="930" w:type="dxa"/>
            <w:tcMar>
              <w:left w:w="57" w:type="dxa"/>
              <w:right w:w="57" w:type="dxa"/>
            </w:tcMar>
            <w:vAlign w:val="center"/>
          </w:tcPr>
          <w:p w:rsidR="00264288" w:rsidRDefault="000D2FCA">
            <w:pPr>
              <w:jc w:val="center"/>
              <w:rPr>
                <w:sz w:val="24"/>
              </w:rPr>
            </w:pPr>
            <w:r>
              <w:rPr>
                <w:rFonts w:hint="eastAsia"/>
                <w:sz w:val="24"/>
              </w:rPr>
              <w:t>4</w:t>
            </w:r>
          </w:p>
        </w:tc>
      </w:tr>
      <w:tr w:rsidR="00264288">
        <w:trPr>
          <w:trHeight w:val="355"/>
        </w:trPr>
        <w:tc>
          <w:tcPr>
            <w:tcW w:w="2075" w:type="dxa"/>
            <w:vMerge/>
            <w:tcMar>
              <w:left w:w="57" w:type="dxa"/>
              <w:right w:w="57" w:type="dxa"/>
            </w:tcMar>
            <w:vAlign w:val="center"/>
          </w:tcPr>
          <w:p w:rsidR="00264288" w:rsidRDefault="00264288">
            <w:pPr>
              <w:spacing w:line="360" w:lineRule="exact"/>
              <w:jc w:val="center"/>
              <w:rPr>
                <w:rFonts w:ascii="仿宋_GB2312" w:eastAsia="仿宋_GB2312" w:hAnsi="宋体" w:cs="宋体"/>
                <w:kern w:val="0"/>
                <w:sz w:val="24"/>
              </w:rPr>
            </w:pPr>
          </w:p>
        </w:tc>
        <w:tc>
          <w:tcPr>
            <w:tcW w:w="3118" w:type="dxa"/>
            <w:tcMar>
              <w:left w:w="57" w:type="dxa"/>
              <w:right w:w="57" w:type="dxa"/>
            </w:tcMar>
            <w:vAlign w:val="center"/>
          </w:tcPr>
          <w:p w:rsidR="00264288" w:rsidRDefault="000D2FCA">
            <w:pPr>
              <w:spacing w:line="360" w:lineRule="exact"/>
              <w:jc w:val="center"/>
              <w:rPr>
                <w:rFonts w:ascii="仿宋_GB2312" w:eastAsia="仿宋_GB2312"/>
                <w:sz w:val="24"/>
              </w:rPr>
            </w:pPr>
            <w:r>
              <w:rPr>
                <w:rFonts w:ascii="仿宋_GB2312" w:eastAsia="仿宋_GB2312" w:hAnsi="宋体" w:cs="宋体" w:hint="eastAsia"/>
                <w:kern w:val="0"/>
                <w:sz w:val="24"/>
              </w:rPr>
              <w:t>茶学专业</w:t>
            </w:r>
          </w:p>
        </w:tc>
        <w:tc>
          <w:tcPr>
            <w:tcW w:w="1417" w:type="dxa"/>
            <w:tcMar>
              <w:left w:w="57" w:type="dxa"/>
              <w:right w:w="57" w:type="dxa"/>
            </w:tcMar>
            <w:vAlign w:val="center"/>
          </w:tcPr>
          <w:p w:rsidR="00264288" w:rsidRDefault="000D2FCA">
            <w:pPr>
              <w:jc w:val="center"/>
              <w:rPr>
                <w:sz w:val="24"/>
              </w:rPr>
            </w:pPr>
            <w:r>
              <w:rPr>
                <w:sz w:val="24"/>
              </w:rPr>
              <w:t>29</w:t>
            </w:r>
          </w:p>
        </w:tc>
        <w:tc>
          <w:tcPr>
            <w:tcW w:w="1265" w:type="dxa"/>
            <w:tcMar>
              <w:left w:w="57" w:type="dxa"/>
              <w:right w:w="57" w:type="dxa"/>
            </w:tcMar>
            <w:vAlign w:val="center"/>
          </w:tcPr>
          <w:p w:rsidR="00264288" w:rsidRDefault="000D2FCA">
            <w:pPr>
              <w:jc w:val="center"/>
              <w:rPr>
                <w:sz w:val="24"/>
              </w:rPr>
            </w:pPr>
            <w:r>
              <w:rPr>
                <w:rFonts w:hint="eastAsia"/>
                <w:sz w:val="24"/>
              </w:rPr>
              <w:t>2</w:t>
            </w:r>
          </w:p>
        </w:tc>
        <w:tc>
          <w:tcPr>
            <w:tcW w:w="930" w:type="dxa"/>
            <w:tcMar>
              <w:left w:w="57" w:type="dxa"/>
              <w:right w:w="57" w:type="dxa"/>
            </w:tcMar>
            <w:vAlign w:val="center"/>
          </w:tcPr>
          <w:p w:rsidR="00264288" w:rsidRDefault="000D2FCA">
            <w:pPr>
              <w:jc w:val="center"/>
              <w:rPr>
                <w:sz w:val="24"/>
              </w:rPr>
            </w:pPr>
            <w:r>
              <w:rPr>
                <w:rFonts w:hint="eastAsia"/>
                <w:sz w:val="24"/>
              </w:rPr>
              <w:t>4</w:t>
            </w:r>
          </w:p>
        </w:tc>
      </w:tr>
      <w:tr w:rsidR="00264288">
        <w:trPr>
          <w:trHeight w:val="370"/>
        </w:trPr>
        <w:tc>
          <w:tcPr>
            <w:tcW w:w="2075" w:type="dxa"/>
            <w:vMerge/>
            <w:tcMar>
              <w:left w:w="57" w:type="dxa"/>
              <w:right w:w="57" w:type="dxa"/>
            </w:tcMar>
            <w:vAlign w:val="center"/>
          </w:tcPr>
          <w:p w:rsidR="00264288" w:rsidRDefault="00264288">
            <w:pPr>
              <w:spacing w:line="360" w:lineRule="exact"/>
              <w:jc w:val="center"/>
              <w:rPr>
                <w:rFonts w:ascii="仿宋_GB2312" w:eastAsia="仿宋_GB2312" w:hAnsi="宋体" w:cs="宋体"/>
                <w:kern w:val="0"/>
                <w:sz w:val="24"/>
              </w:rPr>
            </w:pPr>
          </w:p>
        </w:tc>
        <w:tc>
          <w:tcPr>
            <w:tcW w:w="3118" w:type="dxa"/>
            <w:tcMar>
              <w:left w:w="57" w:type="dxa"/>
              <w:right w:w="57" w:type="dxa"/>
            </w:tcMar>
            <w:vAlign w:val="center"/>
          </w:tcPr>
          <w:p w:rsidR="00264288" w:rsidRDefault="000D2FCA">
            <w:pPr>
              <w:spacing w:line="360" w:lineRule="exact"/>
              <w:jc w:val="center"/>
              <w:rPr>
                <w:rFonts w:ascii="仿宋_GB2312" w:eastAsia="仿宋_GB2312"/>
                <w:sz w:val="24"/>
              </w:rPr>
            </w:pPr>
            <w:r>
              <w:rPr>
                <w:rFonts w:ascii="仿宋_GB2312" w:eastAsia="仿宋_GB2312" w:hAnsi="宋体" w:cs="宋体" w:hint="eastAsia"/>
                <w:kern w:val="0"/>
                <w:sz w:val="24"/>
              </w:rPr>
              <w:t>应用生物科学专业</w:t>
            </w:r>
          </w:p>
        </w:tc>
        <w:tc>
          <w:tcPr>
            <w:tcW w:w="1417" w:type="dxa"/>
            <w:tcMar>
              <w:left w:w="57" w:type="dxa"/>
              <w:right w:w="57" w:type="dxa"/>
            </w:tcMar>
            <w:vAlign w:val="center"/>
          </w:tcPr>
          <w:p w:rsidR="00264288" w:rsidRDefault="000D2FCA">
            <w:pPr>
              <w:jc w:val="center"/>
              <w:rPr>
                <w:sz w:val="24"/>
              </w:rPr>
            </w:pPr>
            <w:r>
              <w:rPr>
                <w:sz w:val="24"/>
              </w:rPr>
              <w:t>29</w:t>
            </w:r>
          </w:p>
        </w:tc>
        <w:tc>
          <w:tcPr>
            <w:tcW w:w="1265" w:type="dxa"/>
            <w:tcMar>
              <w:left w:w="57" w:type="dxa"/>
              <w:right w:w="57" w:type="dxa"/>
            </w:tcMar>
            <w:vAlign w:val="center"/>
          </w:tcPr>
          <w:p w:rsidR="00264288" w:rsidRDefault="000D2FCA">
            <w:pPr>
              <w:jc w:val="center"/>
              <w:rPr>
                <w:sz w:val="24"/>
              </w:rPr>
            </w:pPr>
            <w:r>
              <w:rPr>
                <w:rFonts w:hint="eastAsia"/>
                <w:sz w:val="24"/>
              </w:rPr>
              <w:t>2</w:t>
            </w:r>
          </w:p>
        </w:tc>
        <w:tc>
          <w:tcPr>
            <w:tcW w:w="930" w:type="dxa"/>
            <w:tcMar>
              <w:left w:w="57" w:type="dxa"/>
              <w:right w:w="57" w:type="dxa"/>
            </w:tcMar>
            <w:vAlign w:val="center"/>
          </w:tcPr>
          <w:p w:rsidR="00264288" w:rsidRDefault="000D2FCA">
            <w:pPr>
              <w:jc w:val="center"/>
              <w:rPr>
                <w:sz w:val="24"/>
              </w:rPr>
            </w:pPr>
            <w:r>
              <w:rPr>
                <w:rFonts w:hint="eastAsia"/>
                <w:sz w:val="24"/>
              </w:rPr>
              <w:t>4</w:t>
            </w:r>
          </w:p>
        </w:tc>
      </w:tr>
      <w:tr w:rsidR="00264288">
        <w:trPr>
          <w:trHeight w:val="370"/>
        </w:trPr>
        <w:tc>
          <w:tcPr>
            <w:tcW w:w="2075" w:type="dxa"/>
            <w:vMerge/>
            <w:tcMar>
              <w:left w:w="57" w:type="dxa"/>
              <w:right w:w="57" w:type="dxa"/>
            </w:tcMar>
            <w:vAlign w:val="center"/>
          </w:tcPr>
          <w:p w:rsidR="00264288" w:rsidRDefault="00264288">
            <w:pPr>
              <w:spacing w:line="360" w:lineRule="exact"/>
              <w:jc w:val="center"/>
              <w:rPr>
                <w:rFonts w:ascii="仿宋_GB2312" w:eastAsia="仿宋_GB2312" w:hAnsi="宋体" w:cs="宋体"/>
                <w:kern w:val="0"/>
                <w:sz w:val="24"/>
              </w:rPr>
            </w:pPr>
          </w:p>
        </w:tc>
        <w:tc>
          <w:tcPr>
            <w:tcW w:w="3118" w:type="dxa"/>
            <w:tcMar>
              <w:left w:w="57" w:type="dxa"/>
              <w:right w:w="57" w:type="dxa"/>
            </w:tcMar>
            <w:vAlign w:val="center"/>
          </w:tcPr>
          <w:p w:rsidR="00264288" w:rsidRDefault="000D2FCA">
            <w:pPr>
              <w:spacing w:line="360" w:lineRule="exact"/>
              <w:jc w:val="center"/>
              <w:rPr>
                <w:rFonts w:ascii="仿宋_GB2312" w:eastAsia="仿宋_GB2312"/>
                <w:sz w:val="24"/>
              </w:rPr>
            </w:pPr>
            <w:r>
              <w:rPr>
                <w:rFonts w:ascii="仿宋_GB2312" w:eastAsia="仿宋_GB2312" w:hAnsi="宋体" w:cs="宋体" w:hint="eastAsia"/>
                <w:kern w:val="0"/>
                <w:sz w:val="24"/>
              </w:rPr>
              <w:t>园林专业</w:t>
            </w:r>
          </w:p>
        </w:tc>
        <w:tc>
          <w:tcPr>
            <w:tcW w:w="1417" w:type="dxa"/>
            <w:tcMar>
              <w:left w:w="57" w:type="dxa"/>
              <w:right w:w="57" w:type="dxa"/>
            </w:tcMar>
            <w:vAlign w:val="center"/>
          </w:tcPr>
          <w:p w:rsidR="00264288" w:rsidRDefault="000D2FCA">
            <w:pPr>
              <w:jc w:val="center"/>
              <w:rPr>
                <w:sz w:val="24"/>
              </w:rPr>
            </w:pPr>
            <w:r>
              <w:rPr>
                <w:sz w:val="24"/>
              </w:rPr>
              <w:t>29</w:t>
            </w:r>
          </w:p>
        </w:tc>
        <w:tc>
          <w:tcPr>
            <w:tcW w:w="1265" w:type="dxa"/>
            <w:tcMar>
              <w:left w:w="57" w:type="dxa"/>
              <w:right w:w="57" w:type="dxa"/>
            </w:tcMar>
            <w:vAlign w:val="center"/>
          </w:tcPr>
          <w:p w:rsidR="00264288" w:rsidRDefault="000D2FCA">
            <w:pPr>
              <w:jc w:val="center"/>
              <w:rPr>
                <w:sz w:val="24"/>
              </w:rPr>
            </w:pPr>
            <w:r>
              <w:rPr>
                <w:rFonts w:hint="eastAsia"/>
                <w:sz w:val="24"/>
              </w:rPr>
              <w:t>2</w:t>
            </w:r>
          </w:p>
        </w:tc>
        <w:tc>
          <w:tcPr>
            <w:tcW w:w="930" w:type="dxa"/>
            <w:tcMar>
              <w:left w:w="57" w:type="dxa"/>
              <w:right w:w="57" w:type="dxa"/>
            </w:tcMar>
            <w:vAlign w:val="center"/>
          </w:tcPr>
          <w:p w:rsidR="00264288" w:rsidRDefault="000D2FCA">
            <w:pPr>
              <w:jc w:val="center"/>
              <w:rPr>
                <w:sz w:val="24"/>
              </w:rPr>
            </w:pPr>
            <w:r>
              <w:rPr>
                <w:rFonts w:hint="eastAsia"/>
                <w:sz w:val="24"/>
              </w:rPr>
              <w:t>4</w:t>
            </w:r>
          </w:p>
        </w:tc>
      </w:tr>
      <w:tr w:rsidR="00264288">
        <w:trPr>
          <w:trHeight w:val="370"/>
        </w:trPr>
        <w:tc>
          <w:tcPr>
            <w:tcW w:w="2075" w:type="dxa"/>
            <w:vMerge w:val="restart"/>
            <w:tcMar>
              <w:left w:w="57" w:type="dxa"/>
              <w:right w:w="57" w:type="dxa"/>
            </w:tcMar>
            <w:vAlign w:val="center"/>
          </w:tcPr>
          <w:p w:rsidR="00264288" w:rsidRDefault="000D2FCA">
            <w:pPr>
              <w:spacing w:line="360" w:lineRule="exact"/>
              <w:jc w:val="center"/>
              <w:rPr>
                <w:rFonts w:ascii="仿宋_GB2312" w:eastAsia="仿宋_GB2312" w:hAnsi="宋体" w:cs="宋体"/>
                <w:kern w:val="0"/>
                <w:sz w:val="24"/>
              </w:rPr>
            </w:pPr>
            <w:r>
              <w:rPr>
                <w:rFonts w:ascii="仿宋_GB2312" w:eastAsia="仿宋_GB2312" w:hAnsi="宋体" w:cs="宋体" w:hint="eastAsia"/>
                <w:kern w:val="0"/>
                <w:sz w:val="24"/>
              </w:rPr>
              <w:t>动物科学学院</w:t>
            </w:r>
          </w:p>
        </w:tc>
        <w:tc>
          <w:tcPr>
            <w:tcW w:w="3118" w:type="dxa"/>
            <w:tcMar>
              <w:left w:w="57" w:type="dxa"/>
              <w:right w:w="57" w:type="dxa"/>
            </w:tcMar>
            <w:vAlign w:val="center"/>
          </w:tcPr>
          <w:p w:rsidR="00264288" w:rsidRDefault="000D2FCA">
            <w:pPr>
              <w:spacing w:line="360" w:lineRule="exact"/>
              <w:jc w:val="center"/>
              <w:rPr>
                <w:rFonts w:ascii="仿宋_GB2312" w:eastAsia="仿宋_GB2312" w:hAnsi="宋体" w:cs="宋体"/>
                <w:kern w:val="0"/>
                <w:sz w:val="24"/>
              </w:rPr>
            </w:pPr>
            <w:r>
              <w:rPr>
                <w:rFonts w:ascii="仿宋_GB2312" w:eastAsia="仿宋_GB2312" w:hAnsi="宋体" w:cs="宋体" w:hint="eastAsia"/>
                <w:kern w:val="0"/>
                <w:sz w:val="24"/>
              </w:rPr>
              <w:t>动物科学专业</w:t>
            </w:r>
          </w:p>
          <w:p w:rsidR="00264288" w:rsidRDefault="000D2FCA">
            <w:pPr>
              <w:spacing w:line="360" w:lineRule="exact"/>
              <w:jc w:val="center"/>
              <w:rPr>
                <w:rFonts w:ascii="仿宋_GB2312" w:eastAsia="仿宋_GB2312" w:hAnsi="宋体" w:cs="宋体"/>
                <w:kern w:val="0"/>
                <w:sz w:val="24"/>
              </w:rPr>
            </w:pPr>
            <w:r>
              <w:rPr>
                <w:rFonts w:ascii="仿宋_GB2312" w:eastAsia="仿宋_GB2312" w:hAnsi="宋体" w:cs="宋体" w:hint="eastAsia"/>
                <w:kern w:val="0"/>
                <w:sz w:val="24"/>
              </w:rPr>
              <w:t>（含动物科技、水产和蚕蜂科学</w:t>
            </w:r>
            <w:r>
              <w:rPr>
                <w:rFonts w:ascii="仿宋_GB2312" w:eastAsia="仿宋_GB2312" w:hAnsi="宋体" w:cs="宋体" w:hint="eastAsia"/>
                <w:kern w:val="0"/>
                <w:sz w:val="24"/>
              </w:rPr>
              <w:t>2</w:t>
            </w:r>
            <w:r>
              <w:rPr>
                <w:rFonts w:ascii="仿宋_GB2312" w:eastAsia="仿宋_GB2312" w:hAnsi="宋体" w:cs="宋体" w:hint="eastAsia"/>
                <w:kern w:val="0"/>
                <w:sz w:val="24"/>
              </w:rPr>
              <w:t>个方向）</w:t>
            </w:r>
          </w:p>
        </w:tc>
        <w:tc>
          <w:tcPr>
            <w:tcW w:w="1417" w:type="dxa"/>
            <w:tcMar>
              <w:left w:w="57" w:type="dxa"/>
              <w:right w:w="57" w:type="dxa"/>
            </w:tcMar>
            <w:vAlign w:val="center"/>
          </w:tcPr>
          <w:p w:rsidR="00264288" w:rsidRDefault="000D2FCA">
            <w:pPr>
              <w:spacing w:line="360" w:lineRule="exact"/>
              <w:jc w:val="center"/>
              <w:rPr>
                <w:rFonts w:eastAsia="仿宋_GB2312"/>
                <w:sz w:val="24"/>
              </w:rPr>
            </w:pPr>
            <w:r>
              <w:rPr>
                <w:rFonts w:eastAsia="仿宋_GB2312"/>
                <w:sz w:val="24"/>
              </w:rPr>
              <w:t>62</w:t>
            </w:r>
          </w:p>
        </w:tc>
        <w:tc>
          <w:tcPr>
            <w:tcW w:w="1265" w:type="dxa"/>
            <w:tcMar>
              <w:left w:w="57" w:type="dxa"/>
              <w:right w:w="57" w:type="dxa"/>
            </w:tcMar>
            <w:vAlign w:val="center"/>
          </w:tcPr>
          <w:p w:rsidR="00264288" w:rsidRDefault="000D2FCA">
            <w:pPr>
              <w:spacing w:line="360" w:lineRule="exact"/>
              <w:jc w:val="center"/>
              <w:rPr>
                <w:rFonts w:eastAsia="仿宋_GB2312"/>
                <w:sz w:val="24"/>
              </w:rPr>
            </w:pPr>
            <w:r>
              <w:rPr>
                <w:rFonts w:eastAsia="仿宋_GB2312"/>
                <w:sz w:val="24"/>
              </w:rPr>
              <w:t>3</w:t>
            </w:r>
          </w:p>
        </w:tc>
        <w:tc>
          <w:tcPr>
            <w:tcW w:w="930" w:type="dxa"/>
            <w:tcMar>
              <w:left w:w="57" w:type="dxa"/>
              <w:right w:w="57" w:type="dxa"/>
            </w:tcMar>
            <w:vAlign w:val="center"/>
          </w:tcPr>
          <w:p w:rsidR="00264288" w:rsidRDefault="000D2FCA">
            <w:pPr>
              <w:spacing w:line="360" w:lineRule="exact"/>
              <w:jc w:val="center"/>
              <w:rPr>
                <w:rFonts w:eastAsia="仿宋_GB2312"/>
                <w:sz w:val="24"/>
              </w:rPr>
            </w:pPr>
            <w:r>
              <w:rPr>
                <w:rFonts w:eastAsia="仿宋_GB2312"/>
                <w:sz w:val="24"/>
              </w:rPr>
              <w:t>6</w:t>
            </w:r>
          </w:p>
        </w:tc>
      </w:tr>
      <w:tr w:rsidR="00264288">
        <w:trPr>
          <w:trHeight w:val="370"/>
        </w:trPr>
        <w:tc>
          <w:tcPr>
            <w:tcW w:w="2075" w:type="dxa"/>
            <w:vMerge/>
            <w:tcMar>
              <w:left w:w="57" w:type="dxa"/>
              <w:right w:w="57" w:type="dxa"/>
            </w:tcMar>
            <w:vAlign w:val="center"/>
          </w:tcPr>
          <w:p w:rsidR="00264288" w:rsidRDefault="00264288">
            <w:pPr>
              <w:spacing w:line="360" w:lineRule="exact"/>
              <w:jc w:val="center"/>
              <w:rPr>
                <w:rFonts w:ascii="仿宋_GB2312" w:eastAsia="仿宋_GB2312" w:hAnsi="宋体" w:cs="宋体"/>
                <w:kern w:val="0"/>
                <w:sz w:val="24"/>
              </w:rPr>
            </w:pPr>
          </w:p>
        </w:tc>
        <w:tc>
          <w:tcPr>
            <w:tcW w:w="3118" w:type="dxa"/>
            <w:tcMar>
              <w:left w:w="57" w:type="dxa"/>
              <w:right w:w="57" w:type="dxa"/>
            </w:tcMar>
            <w:vAlign w:val="center"/>
          </w:tcPr>
          <w:p w:rsidR="00264288" w:rsidRDefault="000D2FCA">
            <w:pPr>
              <w:spacing w:line="360" w:lineRule="exact"/>
              <w:jc w:val="center"/>
              <w:rPr>
                <w:rFonts w:ascii="仿宋_GB2312" w:eastAsia="仿宋_GB2312" w:hAnsi="宋体" w:cs="宋体"/>
                <w:kern w:val="0"/>
                <w:sz w:val="24"/>
              </w:rPr>
            </w:pPr>
            <w:r>
              <w:rPr>
                <w:rFonts w:ascii="仿宋_GB2312" w:eastAsia="仿宋_GB2312" w:hAnsi="宋体" w:cs="宋体" w:hint="eastAsia"/>
                <w:kern w:val="0"/>
                <w:sz w:val="24"/>
              </w:rPr>
              <w:t>动物医学专业</w:t>
            </w:r>
          </w:p>
        </w:tc>
        <w:tc>
          <w:tcPr>
            <w:tcW w:w="1417" w:type="dxa"/>
            <w:tcMar>
              <w:left w:w="57" w:type="dxa"/>
              <w:right w:w="57" w:type="dxa"/>
            </w:tcMar>
            <w:vAlign w:val="center"/>
          </w:tcPr>
          <w:p w:rsidR="00264288" w:rsidRDefault="000D2FCA">
            <w:pPr>
              <w:spacing w:line="360" w:lineRule="exact"/>
              <w:jc w:val="center"/>
              <w:rPr>
                <w:rFonts w:eastAsia="仿宋_GB2312"/>
                <w:sz w:val="24"/>
              </w:rPr>
            </w:pPr>
            <w:r>
              <w:rPr>
                <w:rFonts w:eastAsia="仿宋_GB2312"/>
                <w:sz w:val="24"/>
              </w:rPr>
              <w:t>45</w:t>
            </w:r>
          </w:p>
        </w:tc>
        <w:tc>
          <w:tcPr>
            <w:tcW w:w="1265" w:type="dxa"/>
            <w:tcMar>
              <w:left w:w="57" w:type="dxa"/>
              <w:right w:w="57" w:type="dxa"/>
            </w:tcMar>
            <w:vAlign w:val="center"/>
          </w:tcPr>
          <w:p w:rsidR="00264288" w:rsidRDefault="000D2FCA">
            <w:pPr>
              <w:spacing w:line="360" w:lineRule="exact"/>
              <w:jc w:val="center"/>
              <w:rPr>
                <w:rFonts w:eastAsia="仿宋_GB2312"/>
                <w:sz w:val="24"/>
              </w:rPr>
            </w:pPr>
            <w:r>
              <w:rPr>
                <w:rFonts w:eastAsia="仿宋_GB2312"/>
                <w:sz w:val="24"/>
              </w:rPr>
              <w:t>2</w:t>
            </w:r>
          </w:p>
        </w:tc>
        <w:tc>
          <w:tcPr>
            <w:tcW w:w="930" w:type="dxa"/>
            <w:tcMar>
              <w:left w:w="57" w:type="dxa"/>
              <w:right w:w="57" w:type="dxa"/>
            </w:tcMar>
            <w:vAlign w:val="center"/>
          </w:tcPr>
          <w:p w:rsidR="00264288" w:rsidRDefault="000D2FCA">
            <w:pPr>
              <w:spacing w:line="360" w:lineRule="exact"/>
              <w:jc w:val="center"/>
              <w:rPr>
                <w:rFonts w:eastAsia="仿宋_GB2312"/>
                <w:sz w:val="24"/>
              </w:rPr>
            </w:pPr>
            <w:r>
              <w:rPr>
                <w:rFonts w:eastAsia="仿宋_GB2312"/>
                <w:sz w:val="24"/>
              </w:rPr>
              <w:t>5</w:t>
            </w:r>
          </w:p>
        </w:tc>
      </w:tr>
      <w:tr w:rsidR="00264288">
        <w:trPr>
          <w:trHeight w:val="370"/>
        </w:trPr>
        <w:tc>
          <w:tcPr>
            <w:tcW w:w="5193" w:type="dxa"/>
            <w:gridSpan w:val="2"/>
            <w:tcMar>
              <w:left w:w="57" w:type="dxa"/>
              <w:right w:w="57" w:type="dxa"/>
            </w:tcMar>
            <w:vAlign w:val="center"/>
          </w:tcPr>
          <w:p w:rsidR="00264288" w:rsidRDefault="000D2FCA">
            <w:pPr>
              <w:spacing w:line="360" w:lineRule="exact"/>
              <w:jc w:val="center"/>
              <w:rPr>
                <w:rFonts w:ascii="仿宋_GB2312" w:eastAsia="仿宋_GB2312" w:hAnsi="宋体" w:cs="宋体"/>
                <w:kern w:val="0"/>
                <w:sz w:val="24"/>
              </w:rPr>
            </w:pPr>
            <w:r>
              <w:rPr>
                <w:rFonts w:ascii="仿宋_GB2312" w:eastAsia="仿宋_GB2312" w:hAnsi="宋体" w:cs="宋体" w:hint="eastAsia"/>
                <w:kern w:val="0"/>
                <w:sz w:val="24"/>
              </w:rPr>
              <w:t>合计</w:t>
            </w:r>
          </w:p>
        </w:tc>
        <w:tc>
          <w:tcPr>
            <w:tcW w:w="1417" w:type="dxa"/>
            <w:tcMar>
              <w:left w:w="57" w:type="dxa"/>
              <w:right w:w="57" w:type="dxa"/>
            </w:tcMar>
            <w:vAlign w:val="center"/>
          </w:tcPr>
          <w:p w:rsidR="00264288" w:rsidRDefault="000D2FCA">
            <w:pPr>
              <w:spacing w:line="360" w:lineRule="exact"/>
              <w:jc w:val="center"/>
              <w:rPr>
                <w:rFonts w:eastAsia="仿宋_GB2312"/>
                <w:sz w:val="24"/>
              </w:rPr>
            </w:pPr>
            <w:r>
              <w:rPr>
                <w:rFonts w:eastAsia="仿宋_GB2312"/>
                <w:sz w:val="24"/>
              </w:rPr>
              <w:t>343</w:t>
            </w:r>
          </w:p>
        </w:tc>
        <w:tc>
          <w:tcPr>
            <w:tcW w:w="1265" w:type="dxa"/>
            <w:tcMar>
              <w:left w:w="57" w:type="dxa"/>
              <w:right w:w="57" w:type="dxa"/>
            </w:tcMar>
            <w:vAlign w:val="center"/>
          </w:tcPr>
          <w:p w:rsidR="00264288" w:rsidRDefault="00264288">
            <w:pPr>
              <w:spacing w:line="360" w:lineRule="exact"/>
              <w:jc w:val="center"/>
              <w:rPr>
                <w:rFonts w:eastAsia="仿宋_GB2312"/>
                <w:sz w:val="24"/>
              </w:rPr>
            </w:pPr>
          </w:p>
        </w:tc>
        <w:tc>
          <w:tcPr>
            <w:tcW w:w="930" w:type="dxa"/>
            <w:tcMar>
              <w:left w:w="57" w:type="dxa"/>
              <w:right w:w="57" w:type="dxa"/>
            </w:tcMar>
            <w:vAlign w:val="center"/>
          </w:tcPr>
          <w:p w:rsidR="00264288" w:rsidRDefault="00264288">
            <w:pPr>
              <w:spacing w:line="360" w:lineRule="exact"/>
              <w:jc w:val="center"/>
              <w:rPr>
                <w:rFonts w:eastAsia="仿宋_GB2312"/>
                <w:sz w:val="24"/>
              </w:rPr>
            </w:pPr>
          </w:p>
        </w:tc>
      </w:tr>
    </w:tbl>
    <w:p w:rsidR="00264288" w:rsidRDefault="000D2FCA">
      <w:pPr>
        <w:numPr>
          <w:ilvl w:val="0"/>
          <w:numId w:val="1"/>
        </w:numPr>
        <w:spacing w:line="440" w:lineRule="exact"/>
        <w:rPr>
          <w:rFonts w:ascii="仿宋_GB2312" w:eastAsia="仿宋_GB2312"/>
          <w:b/>
          <w:sz w:val="28"/>
          <w:szCs w:val="28"/>
        </w:rPr>
      </w:pPr>
      <w:r>
        <w:rPr>
          <w:rFonts w:ascii="仿宋_GB2312" w:eastAsia="仿宋_GB2312" w:hint="eastAsia"/>
          <w:b/>
          <w:sz w:val="28"/>
          <w:szCs w:val="28"/>
        </w:rPr>
        <w:t>工作程序</w:t>
      </w:r>
    </w:p>
    <w:p w:rsidR="00264288" w:rsidRDefault="000D2FCA" w:rsidP="00837648">
      <w:pPr>
        <w:spacing w:line="440" w:lineRule="exact"/>
        <w:ind w:firstLineChars="192" w:firstLine="538"/>
        <w:rPr>
          <w:rFonts w:ascii="仿宋_GB2312" w:eastAsia="仿宋_GB2312"/>
          <w:sz w:val="28"/>
          <w:szCs w:val="28"/>
        </w:rPr>
      </w:pPr>
      <w:r>
        <w:rPr>
          <w:rFonts w:ascii="仿宋_GB2312" w:eastAsia="仿宋_GB2312"/>
          <w:sz w:val="28"/>
          <w:szCs w:val="28"/>
        </w:rPr>
        <w:t xml:space="preserve">1. </w:t>
      </w:r>
      <w:r>
        <w:rPr>
          <w:rFonts w:ascii="仿宋_GB2312" w:eastAsia="仿宋_GB2312" w:hint="eastAsia"/>
          <w:sz w:val="28"/>
          <w:szCs w:val="28"/>
        </w:rPr>
        <w:t>学生本人在学校规定时间在“本科生信息服务平台”中递交申请；</w:t>
      </w:r>
    </w:p>
    <w:p w:rsidR="00264288" w:rsidRDefault="000D2FCA" w:rsidP="00837648">
      <w:pPr>
        <w:spacing w:line="440" w:lineRule="exact"/>
        <w:ind w:firstLineChars="192" w:firstLine="538"/>
        <w:rPr>
          <w:rFonts w:ascii="仿宋_GB2312" w:eastAsia="仿宋_GB2312"/>
          <w:sz w:val="28"/>
          <w:szCs w:val="28"/>
        </w:rPr>
      </w:pPr>
      <w:r>
        <w:rPr>
          <w:rFonts w:ascii="仿宋_GB2312" w:eastAsia="仿宋_GB2312"/>
          <w:sz w:val="28"/>
          <w:szCs w:val="28"/>
        </w:rPr>
        <w:t xml:space="preserve">2. </w:t>
      </w:r>
      <w:r>
        <w:rPr>
          <w:rFonts w:ascii="仿宋_GB2312" w:eastAsia="仿宋_GB2312" w:hint="eastAsia"/>
          <w:sz w:val="28"/>
          <w:szCs w:val="28"/>
        </w:rPr>
        <w:t>各学院主修专业确认工作委员会审核学生申请资料；</w:t>
      </w:r>
    </w:p>
    <w:p w:rsidR="00264288" w:rsidRDefault="000D2FCA" w:rsidP="00837648">
      <w:pPr>
        <w:spacing w:line="440" w:lineRule="exact"/>
        <w:ind w:firstLineChars="192" w:firstLine="538"/>
        <w:rPr>
          <w:rFonts w:ascii="仿宋_GB2312" w:eastAsia="仿宋_GB2312"/>
          <w:sz w:val="28"/>
          <w:szCs w:val="28"/>
        </w:rPr>
      </w:pPr>
      <w:r>
        <w:rPr>
          <w:rFonts w:ascii="仿宋_GB2312" w:eastAsia="仿宋_GB2312"/>
          <w:sz w:val="28"/>
          <w:szCs w:val="28"/>
        </w:rPr>
        <w:t xml:space="preserve">3. </w:t>
      </w:r>
      <w:r>
        <w:rPr>
          <w:rFonts w:ascii="仿宋_GB2312" w:eastAsia="仿宋_GB2312" w:hint="eastAsia"/>
          <w:sz w:val="28"/>
          <w:szCs w:val="28"/>
        </w:rPr>
        <w:t>各专业</w:t>
      </w:r>
      <w:r>
        <w:rPr>
          <w:rFonts w:ascii="仿宋_GB2312" w:eastAsia="仿宋_GB2312" w:hAnsi="宋体" w:cs="宋体" w:hint="eastAsia"/>
          <w:kern w:val="0"/>
          <w:sz w:val="28"/>
          <w:szCs w:val="28"/>
        </w:rPr>
        <w:t>主修专业确认工作</w:t>
      </w:r>
      <w:r>
        <w:rPr>
          <w:rFonts w:ascii="仿宋_GB2312" w:eastAsia="仿宋_GB2312" w:hint="eastAsia"/>
          <w:sz w:val="28"/>
          <w:szCs w:val="28"/>
        </w:rPr>
        <w:t>小组组织面试；</w:t>
      </w:r>
    </w:p>
    <w:p w:rsidR="00264288" w:rsidRDefault="000D2FCA" w:rsidP="00837648">
      <w:pPr>
        <w:spacing w:line="440" w:lineRule="exact"/>
        <w:ind w:firstLineChars="192" w:firstLine="538"/>
        <w:rPr>
          <w:rFonts w:ascii="仿宋_GB2312" w:eastAsia="仿宋_GB2312"/>
          <w:sz w:val="28"/>
          <w:szCs w:val="28"/>
        </w:rPr>
      </w:pPr>
      <w:r>
        <w:rPr>
          <w:rFonts w:ascii="仿宋_GB2312" w:eastAsia="仿宋_GB2312"/>
          <w:sz w:val="28"/>
          <w:szCs w:val="28"/>
        </w:rPr>
        <w:lastRenderedPageBreak/>
        <w:t xml:space="preserve">4. </w:t>
      </w:r>
      <w:r>
        <w:rPr>
          <w:rFonts w:ascii="仿宋_GB2312" w:eastAsia="仿宋_GB2312" w:hint="eastAsia"/>
          <w:sz w:val="28"/>
          <w:szCs w:val="28"/>
        </w:rPr>
        <w:t>申请人数超过容量的专业按超容量遴选原则进行遴选；</w:t>
      </w:r>
    </w:p>
    <w:p w:rsidR="00264288" w:rsidRDefault="000D2FCA" w:rsidP="00837648">
      <w:pPr>
        <w:spacing w:line="440" w:lineRule="exact"/>
        <w:ind w:firstLineChars="192" w:firstLine="538"/>
        <w:rPr>
          <w:rFonts w:ascii="仿宋_GB2312" w:eastAsia="仿宋_GB2312"/>
          <w:sz w:val="28"/>
          <w:szCs w:val="28"/>
        </w:rPr>
      </w:pPr>
      <w:r>
        <w:rPr>
          <w:rFonts w:ascii="仿宋_GB2312" w:eastAsia="仿宋_GB2312"/>
          <w:sz w:val="28"/>
          <w:szCs w:val="28"/>
        </w:rPr>
        <w:t xml:space="preserve">5. </w:t>
      </w:r>
      <w:r>
        <w:rPr>
          <w:rFonts w:ascii="仿宋_GB2312" w:eastAsia="仿宋_GB2312" w:hint="eastAsia"/>
          <w:sz w:val="28"/>
          <w:szCs w:val="28"/>
        </w:rPr>
        <w:t>确认结果予以公示；</w:t>
      </w:r>
    </w:p>
    <w:p w:rsidR="00264288" w:rsidRDefault="000D2FCA" w:rsidP="00837648">
      <w:pPr>
        <w:spacing w:line="440" w:lineRule="exact"/>
        <w:ind w:firstLineChars="192" w:firstLine="538"/>
        <w:rPr>
          <w:rFonts w:ascii="仿宋_GB2312" w:eastAsia="仿宋_GB2312"/>
          <w:sz w:val="28"/>
          <w:szCs w:val="28"/>
        </w:rPr>
      </w:pPr>
      <w:r>
        <w:rPr>
          <w:rFonts w:ascii="仿宋_GB2312" w:eastAsia="仿宋_GB2312"/>
          <w:sz w:val="28"/>
          <w:szCs w:val="28"/>
        </w:rPr>
        <w:t xml:space="preserve">6. </w:t>
      </w:r>
      <w:r>
        <w:rPr>
          <w:rFonts w:ascii="仿宋_GB2312" w:eastAsia="仿宋_GB2312" w:hint="eastAsia"/>
          <w:sz w:val="28"/>
          <w:szCs w:val="28"/>
        </w:rPr>
        <w:t>上报学校。</w:t>
      </w:r>
    </w:p>
    <w:p w:rsidR="00264288" w:rsidRDefault="000D2FCA">
      <w:pPr>
        <w:spacing w:line="440" w:lineRule="exact"/>
        <w:rPr>
          <w:rFonts w:ascii="仿宋_GB2312" w:eastAsia="仿宋_GB2312"/>
          <w:sz w:val="28"/>
          <w:szCs w:val="28"/>
        </w:rPr>
      </w:pPr>
      <w:r>
        <w:rPr>
          <w:rFonts w:ascii="仿宋_GB2312" w:eastAsia="仿宋_GB2312"/>
          <w:sz w:val="28"/>
          <w:szCs w:val="28"/>
        </w:rPr>
        <w:tab/>
      </w:r>
      <w:r>
        <w:rPr>
          <w:rFonts w:ascii="仿宋_GB2312" w:eastAsia="仿宋_GB2312" w:hint="eastAsia"/>
          <w:sz w:val="28"/>
          <w:szCs w:val="28"/>
        </w:rPr>
        <w:t>本细则由各学院本科教学科负责解释：</w:t>
      </w:r>
    </w:p>
    <w:p w:rsidR="00264288" w:rsidRDefault="000D2FCA">
      <w:pPr>
        <w:spacing w:line="440" w:lineRule="exact"/>
        <w:rPr>
          <w:rFonts w:ascii="宋体"/>
        </w:rPr>
      </w:pPr>
      <w:r>
        <w:rPr>
          <w:rFonts w:ascii="宋体" w:hAnsi="宋体" w:hint="eastAsia"/>
        </w:rPr>
        <w:t>环境与资源学院本科教学科：周黎，联系电话：</w:t>
      </w:r>
      <w:r>
        <w:rPr>
          <w:rFonts w:ascii="宋体" w:hAnsi="宋体"/>
        </w:rPr>
        <w:t>88982407</w:t>
      </w:r>
      <w:r>
        <w:rPr>
          <w:rFonts w:ascii="宋体" w:hAnsi="宋体" w:hint="eastAsia"/>
        </w:rPr>
        <w:t>，邮箱：</w:t>
      </w:r>
      <w:r>
        <w:rPr>
          <w:rFonts w:ascii="宋体" w:hAnsi="宋体" w:hint="eastAsia"/>
        </w:rPr>
        <w:t>zli@zju.edu.cn</w:t>
      </w:r>
    </w:p>
    <w:p w:rsidR="00264288" w:rsidRDefault="000D2FCA">
      <w:pPr>
        <w:spacing w:line="440" w:lineRule="exact"/>
        <w:rPr>
          <w:rFonts w:ascii="宋体"/>
        </w:rPr>
      </w:pPr>
      <w:r>
        <w:rPr>
          <w:rFonts w:ascii="宋体" w:hAnsi="宋体" w:hint="eastAsia"/>
        </w:rPr>
        <w:t>农业与生物技术学院</w:t>
      </w:r>
      <w:r>
        <w:rPr>
          <w:rFonts w:ascii="宋体" w:hAnsi="宋体" w:hint="eastAsia"/>
        </w:rPr>
        <w:t>教育教学办</w:t>
      </w:r>
      <w:r>
        <w:rPr>
          <w:rFonts w:ascii="宋体" w:hAnsi="宋体" w:hint="eastAsia"/>
        </w:rPr>
        <w:t>：</w:t>
      </w:r>
      <w:r>
        <w:rPr>
          <w:rFonts w:ascii="宋体" w:hAnsi="宋体" w:hint="eastAsia"/>
        </w:rPr>
        <w:t>马永芳</w:t>
      </w:r>
      <w:r>
        <w:rPr>
          <w:rFonts w:ascii="宋体" w:hAnsi="宋体" w:hint="eastAsia"/>
        </w:rPr>
        <w:t>，联系电话：</w:t>
      </w:r>
      <w:r>
        <w:rPr>
          <w:rFonts w:ascii="宋体" w:hAnsi="宋体"/>
        </w:rPr>
        <w:t>88982656</w:t>
      </w:r>
      <w:r>
        <w:rPr>
          <w:rFonts w:ascii="宋体" w:hAnsi="宋体" w:hint="eastAsia"/>
        </w:rPr>
        <w:t>，邮箱：</w:t>
      </w:r>
      <w:r>
        <w:rPr>
          <w:rFonts w:ascii="宋体" w:hAnsi="宋体" w:hint="eastAsia"/>
        </w:rPr>
        <w:t>mayf</w:t>
      </w:r>
      <w:r>
        <w:rPr>
          <w:rFonts w:ascii="宋体" w:hAnsi="宋体"/>
        </w:rPr>
        <w:t>@zju.edu.cn</w:t>
      </w:r>
    </w:p>
    <w:p w:rsidR="00264288" w:rsidRDefault="000D2FCA">
      <w:pPr>
        <w:spacing w:line="440" w:lineRule="exact"/>
        <w:rPr>
          <w:rFonts w:ascii="宋体"/>
        </w:rPr>
      </w:pPr>
      <w:r>
        <w:rPr>
          <w:rFonts w:ascii="宋体" w:hAnsi="宋体" w:hint="eastAsia"/>
        </w:rPr>
        <w:t>动物科学学院本科教学科：王清华，联系电话：</w:t>
      </w:r>
      <w:r>
        <w:rPr>
          <w:rFonts w:ascii="宋体" w:hAnsi="宋体"/>
        </w:rPr>
        <w:t>88982309</w:t>
      </w:r>
      <w:r>
        <w:rPr>
          <w:rFonts w:ascii="宋体" w:hAnsi="宋体" w:hint="eastAsia"/>
        </w:rPr>
        <w:t>，邮箱：</w:t>
      </w:r>
      <w:hyperlink r:id="rId9" w:history="1">
        <w:r>
          <w:rPr>
            <w:rStyle w:val="a9"/>
            <w:rFonts w:ascii="宋体" w:hAnsi="宋体"/>
            <w:color w:val="auto"/>
            <w:u w:val="none"/>
          </w:rPr>
          <w:t>wqh@zju.edu.</w:t>
        </w:r>
        <w:r>
          <w:rPr>
            <w:rStyle w:val="a9"/>
            <w:rFonts w:ascii="宋体" w:hAnsi="宋体"/>
            <w:color w:val="auto"/>
            <w:u w:val="none"/>
          </w:rPr>
          <w:t>cn</w:t>
        </w:r>
      </w:hyperlink>
    </w:p>
    <w:p w:rsidR="00264288" w:rsidRDefault="00264288">
      <w:pPr>
        <w:spacing w:line="440" w:lineRule="exact"/>
      </w:pPr>
    </w:p>
    <w:p w:rsidR="00264288" w:rsidRDefault="000D2FCA">
      <w:pPr>
        <w:spacing w:line="440" w:lineRule="exact"/>
        <w:ind w:firstLineChars="1923" w:firstLine="5384"/>
        <w:jc w:val="center"/>
        <w:rPr>
          <w:rFonts w:ascii="仿宋_GB2312" w:eastAsia="仿宋_GB2312"/>
          <w:sz w:val="28"/>
          <w:szCs w:val="28"/>
        </w:rPr>
      </w:pPr>
      <w:r>
        <w:rPr>
          <w:rFonts w:ascii="仿宋_GB2312" w:eastAsia="仿宋_GB2312" w:hint="eastAsia"/>
          <w:sz w:val="28"/>
          <w:szCs w:val="28"/>
        </w:rPr>
        <w:t>环境与资源学院</w:t>
      </w:r>
    </w:p>
    <w:p w:rsidR="00264288" w:rsidRDefault="000D2FCA">
      <w:pPr>
        <w:spacing w:line="440" w:lineRule="exact"/>
        <w:ind w:firstLineChars="1923" w:firstLine="5384"/>
        <w:jc w:val="center"/>
        <w:rPr>
          <w:rFonts w:ascii="仿宋_GB2312" w:eastAsia="仿宋_GB2312"/>
          <w:sz w:val="28"/>
          <w:szCs w:val="28"/>
        </w:rPr>
      </w:pPr>
      <w:r>
        <w:rPr>
          <w:rFonts w:ascii="仿宋_GB2312" w:eastAsia="仿宋_GB2312" w:hint="eastAsia"/>
          <w:sz w:val="28"/>
          <w:szCs w:val="28"/>
        </w:rPr>
        <w:t>农业与生物技术学院</w:t>
      </w:r>
    </w:p>
    <w:p w:rsidR="00264288" w:rsidRDefault="000D2FCA">
      <w:pPr>
        <w:spacing w:line="440" w:lineRule="exact"/>
        <w:ind w:firstLineChars="1923" w:firstLine="5384"/>
        <w:jc w:val="center"/>
        <w:rPr>
          <w:rFonts w:ascii="仿宋_GB2312" w:eastAsia="仿宋_GB2312"/>
          <w:sz w:val="28"/>
          <w:szCs w:val="28"/>
        </w:rPr>
      </w:pPr>
      <w:r>
        <w:rPr>
          <w:rFonts w:ascii="仿宋_GB2312" w:eastAsia="仿宋_GB2312" w:hint="eastAsia"/>
          <w:sz w:val="28"/>
          <w:szCs w:val="28"/>
        </w:rPr>
        <w:t>动物科学学院</w:t>
      </w:r>
    </w:p>
    <w:p w:rsidR="00264288" w:rsidRDefault="000D2FCA">
      <w:pPr>
        <w:spacing w:line="440" w:lineRule="exact"/>
        <w:ind w:firstLineChars="1873" w:firstLine="5244"/>
        <w:jc w:val="center"/>
        <w:rPr>
          <w:rFonts w:ascii="仿宋_GB2312" w:eastAsia="仿宋_GB2312"/>
          <w:sz w:val="28"/>
          <w:szCs w:val="28"/>
        </w:rPr>
      </w:pPr>
      <w:r>
        <w:rPr>
          <w:rFonts w:ascii="仿宋_GB2312" w:eastAsia="仿宋_GB2312" w:hint="eastAsia"/>
          <w:sz w:val="28"/>
          <w:szCs w:val="28"/>
        </w:rPr>
        <w:t>二〇一</w:t>
      </w:r>
      <w:r>
        <w:rPr>
          <w:rFonts w:ascii="仿宋_GB2312" w:eastAsia="仿宋_GB2312" w:hint="eastAsia"/>
          <w:sz w:val="28"/>
          <w:szCs w:val="28"/>
        </w:rPr>
        <w:t>八</w:t>
      </w:r>
      <w:r>
        <w:rPr>
          <w:rFonts w:ascii="仿宋_GB2312" w:eastAsia="仿宋_GB2312" w:hint="eastAsia"/>
          <w:sz w:val="28"/>
          <w:szCs w:val="28"/>
        </w:rPr>
        <w:t>年</w:t>
      </w:r>
      <w:r>
        <w:rPr>
          <w:rFonts w:ascii="仿宋_GB2312" w:eastAsia="仿宋_GB2312" w:hint="eastAsia"/>
          <w:sz w:val="28"/>
          <w:szCs w:val="28"/>
        </w:rPr>
        <w:t>十</w:t>
      </w:r>
      <w:r>
        <w:rPr>
          <w:rFonts w:ascii="仿宋_GB2312" w:eastAsia="仿宋_GB2312" w:hint="eastAsia"/>
          <w:sz w:val="28"/>
          <w:szCs w:val="28"/>
        </w:rPr>
        <w:t>月</w:t>
      </w:r>
    </w:p>
    <w:p w:rsidR="00264288" w:rsidRDefault="00264288">
      <w:pPr>
        <w:spacing w:line="440" w:lineRule="exact"/>
        <w:jc w:val="left"/>
        <w:rPr>
          <w:rFonts w:ascii="仿宋_GB2312" w:eastAsia="仿宋_GB2312"/>
          <w:sz w:val="28"/>
          <w:szCs w:val="28"/>
        </w:rPr>
      </w:pPr>
    </w:p>
    <w:sectPr w:rsidR="00264288" w:rsidSect="00264288">
      <w:footerReference w:type="even" r:id="rId10"/>
      <w:footerReference w:type="default" r:id="rId11"/>
      <w:pgSz w:w="11906" w:h="16838"/>
      <w:pgMar w:top="1418" w:right="1416" w:bottom="1418" w:left="156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2FCA" w:rsidRDefault="000D2FCA" w:rsidP="00264288">
      <w:r>
        <w:separator/>
      </w:r>
    </w:p>
  </w:endnote>
  <w:endnote w:type="continuationSeparator" w:id="1">
    <w:p w:rsidR="000D2FCA" w:rsidRDefault="000D2FCA" w:rsidP="002642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88" w:rsidRDefault="00264288">
    <w:pPr>
      <w:pStyle w:val="a6"/>
      <w:framePr w:wrap="around" w:vAnchor="text" w:hAnchor="margin" w:xAlign="center" w:y="1"/>
      <w:rPr>
        <w:rStyle w:val="a8"/>
      </w:rPr>
    </w:pPr>
    <w:r>
      <w:rPr>
        <w:rStyle w:val="a8"/>
      </w:rPr>
      <w:fldChar w:fldCharType="begin"/>
    </w:r>
    <w:r w:rsidR="000D2FCA">
      <w:rPr>
        <w:rStyle w:val="a8"/>
      </w:rPr>
      <w:instrText xml:space="preserve">PAGE  </w:instrText>
    </w:r>
    <w:r>
      <w:rPr>
        <w:rStyle w:val="a8"/>
      </w:rPr>
      <w:fldChar w:fldCharType="end"/>
    </w:r>
  </w:p>
  <w:p w:rsidR="00264288" w:rsidRDefault="0026428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288" w:rsidRDefault="00264288">
    <w:pPr>
      <w:pStyle w:val="a6"/>
      <w:framePr w:wrap="around" w:vAnchor="text" w:hAnchor="margin" w:xAlign="center" w:y="1"/>
      <w:rPr>
        <w:rStyle w:val="a8"/>
      </w:rPr>
    </w:pPr>
    <w:r>
      <w:rPr>
        <w:rStyle w:val="a8"/>
      </w:rPr>
      <w:fldChar w:fldCharType="begin"/>
    </w:r>
    <w:r w:rsidR="000D2FCA">
      <w:rPr>
        <w:rStyle w:val="a8"/>
      </w:rPr>
      <w:instrText xml:space="preserve">PAGE  </w:instrText>
    </w:r>
    <w:r>
      <w:rPr>
        <w:rStyle w:val="a8"/>
      </w:rPr>
      <w:fldChar w:fldCharType="separate"/>
    </w:r>
    <w:r w:rsidR="00837648">
      <w:rPr>
        <w:rStyle w:val="a8"/>
        <w:noProof/>
      </w:rPr>
      <w:t>5</w:t>
    </w:r>
    <w:r>
      <w:rPr>
        <w:rStyle w:val="a8"/>
      </w:rPr>
      <w:fldChar w:fldCharType="end"/>
    </w:r>
  </w:p>
  <w:p w:rsidR="00264288" w:rsidRDefault="0026428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2FCA" w:rsidRDefault="000D2FCA" w:rsidP="00264288">
      <w:r>
        <w:separator/>
      </w:r>
    </w:p>
  </w:footnote>
  <w:footnote w:type="continuationSeparator" w:id="1">
    <w:p w:rsidR="000D2FCA" w:rsidRDefault="000D2FCA" w:rsidP="002642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japaneseCounting"/>
      <w:lvlText w:val="%1、"/>
      <w:lvlJc w:val="left"/>
      <w:pPr>
        <w:tabs>
          <w:tab w:val="left" w:pos="480"/>
        </w:tabs>
        <w:ind w:left="480" w:hanging="480"/>
      </w:pPr>
      <w:rPr>
        <w:rFonts w:cs="Times New Roman" w:hint="default"/>
      </w:rPr>
    </w:lvl>
    <w:lvl w:ilvl="1">
      <w:start w:val="2"/>
      <w:numFmt w:val="decimal"/>
      <w:lvlText w:val="%2."/>
      <w:lvlJc w:val="left"/>
      <w:pPr>
        <w:tabs>
          <w:tab w:val="left" w:pos="780"/>
        </w:tabs>
        <w:ind w:left="780" w:hanging="360"/>
      </w:pPr>
      <w:rPr>
        <w:rFonts w:cs="Times New Roman" w:hint="default"/>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2"/>
  <w:defaultTabStop w:val="420"/>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1027C"/>
    <w:rsid w:val="0002197C"/>
    <w:rsid w:val="00027268"/>
    <w:rsid w:val="00027790"/>
    <w:rsid w:val="000401CF"/>
    <w:rsid w:val="0004117D"/>
    <w:rsid w:val="00041449"/>
    <w:rsid w:val="00043B6B"/>
    <w:rsid w:val="000455E4"/>
    <w:rsid w:val="00056531"/>
    <w:rsid w:val="00072051"/>
    <w:rsid w:val="000919EA"/>
    <w:rsid w:val="00093B7F"/>
    <w:rsid w:val="00096B2E"/>
    <w:rsid w:val="000A21B4"/>
    <w:rsid w:val="000A4866"/>
    <w:rsid w:val="000A7A97"/>
    <w:rsid w:val="000B3FE2"/>
    <w:rsid w:val="000D2FCA"/>
    <w:rsid w:val="000E17E7"/>
    <w:rsid w:val="000E4414"/>
    <w:rsid w:val="000F590C"/>
    <w:rsid w:val="000F5B94"/>
    <w:rsid w:val="000F6C6C"/>
    <w:rsid w:val="00113084"/>
    <w:rsid w:val="00124716"/>
    <w:rsid w:val="001265DC"/>
    <w:rsid w:val="00126C94"/>
    <w:rsid w:val="0016575A"/>
    <w:rsid w:val="00172A27"/>
    <w:rsid w:val="00174481"/>
    <w:rsid w:val="00183184"/>
    <w:rsid w:val="00197808"/>
    <w:rsid w:val="001A31DA"/>
    <w:rsid w:val="001A6D3C"/>
    <w:rsid w:val="001C2188"/>
    <w:rsid w:val="001D3D51"/>
    <w:rsid w:val="001D491E"/>
    <w:rsid w:val="001F0D1C"/>
    <w:rsid w:val="0020161B"/>
    <w:rsid w:val="00204B64"/>
    <w:rsid w:val="00230AEE"/>
    <w:rsid w:val="00247D07"/>
    <w:rsid w:val="00260E9A"/>
    <w:rsid w:val="00260F32"/>
    <w:rsid w:val="002638AA"/>
    <w:rsid w:val="00264288"/>
    <w:rsid w:val="00266C4E"/>
    <w:rsid w:val="00273AA8"/>
    <w:rsid w:val="00277737"/>
    <w:rsid w:val="0028261F"/>
    <w:rsid w:val="0028273B"/>
    <w:rsid w:val="00286286"/>
    <w:rsid w:val="00290E46"/>
    <w:rsid w:val="00292B63"/>
    <w:rsid w:val="00294824"/>
    <w:rsid w:val="00294F03"/>
    <w:rsid w:val="00295F40"/>
    <w:rsid w:val="002B25C4"/>
    <w:rsid w:val="002B2C65"/>
    <w:rsid w:val="002B7EF3"/>
    <w:rsid w:val="002C28A8"/>
    <w:rsid w:val="002C7944"/>
    <w:rsid w:val="002D085B"/>
    <w:rsid w:val="002E1CDB"/>
    <w:rsid w:val="002E21F5"/>
    <w:rsid w:val="00301368"/>
    <w:rsid w:val="00313119"/>
    <w:rsid w:val="0031496D"/>
    <w:rsid w:val="0032120D"/>
    <w:rsid w:val="003235FD"/>
    <w:rsid w:val="00327439"/>
    <w:rsid w:val="003318D6"/>
    <w:rsid w:val="00335636"/>
    <w:rsid w:val="00344EF0"/>
    <w:rsid w:val="0034604A"/>
    <w:rsid w:val="003555C0"/>
    <w:rsid w:val="00370A45"/>
    <w:rsid w:val="00373CC5"/>
    <w:rsid w:val="00386A12"/>
    <w:rsid w:val="00392C58"/>
    <w:rsid w:val="003A3AED"/>
    <w:rsid w:val="003A67B7"/>
    <w:rsid w:val="003B763E"/>
    <w:rsid w:val="003C0147"/>
    <w:rsid w:val="003D3719"/>
    <w:rsid w:val="003D76DB"/>
    <w:rsid w:val="004032C6"/>
    <w:rsid w:val="0040342B"/>
    <w:rsid w:val="0040523A"/>
    <w:rsid w:val="0041401F"/>
    <w:rsid w:val="0042010D"/>
    <w:rsid w:val="00423279"/>
    <w:rsid w:val="00425624"/>
    <w:rsid w:val="00430DCF"/>
    <w:rsid w:val="00435E68"/>
    <w:rsid w:val="00441A09"/>
    <w:rsid w:val="00442473"/>
    <w:rsid w:val="00457BBF"/>
    <w:rsid w:val="00460D31"/>
    <w:rsid w:val="00461299"/>
    <w:rsid w:val="0046353D"/>
    <w:rsid w:val="004642D6"/>
    <w:rsid w:val="004662C1"/>
    <w:rsid w:val="00477D3A"/>
    <w:rsid w:val="00483483"/>
    <w:rsid w:val="0049560F"/>
    <w:rsid w:val="004963B2"/>
    <w:rsid w:val="004A070D"/>
    <w:rsid w:val="004A3A96"/>
    <w:rsid w:val="004A6E55"/>
    <w:rsid w:val="004B47A7"/>
    <w:rsid w:val="004C17E2"/>
    <w:rsid w:val="004C5659"/>
    <w:rsid w:val="00500CCB"/>
    <w:rsid w:val="005054B1"/>
    <w:rsid w:val="005138E5"/>
    <w:rsid w:val="00516E4E"/>
    <w:rsid w:val="00523EB1"/>
    <w:rsid w:val="00526CDF"/>
    <w:rsid w:val="00534D4D"/>
    <w:rsid w:val="00547601"/>
    <w:rsid w:val="00551F62"/>
    <w:rsid w:val="0055629F"/>
    <w:rsid w:val="00572A2E"/>
    <w:rsid w:val="005774A7"/>
    <w:rsid w:val="00577E3F"/>
    <w:rsid w:val="0059195A"/>
    <w:rsid w:val="00594D1B"/>
    <w:rsid w:val="005967CA"/>
    <w:rsid w:val="00597AE5"/>
    <w:rsid w:val="005A07EC"/>
    <w:rsid w:val="005B1694"/>
    <w:rsid w:val="005B1CA8"/>
    <w:rsid w:val="005B55A9"/>
    <w:rsid w:val="005C09BD"/>
    <w:rsid w:val="005E1287"/>
    <w:rsid w:val="005E3B90"/>
    <w:rsid w:val="00606715"/>
    <w:rsid w:val="00606EB2"/>
    <w:rsid w:val="00610C29"/>
    <w:rsid w:val="00627070"/>
    <w:rsid w:val="00641789"/>
    <w:rsid w:val="0065152A"/>
    <w:rsid w:val="006545CA"/>
    <w:rsid w:val="00655AA6"/>
    <w:rsid w:val="00660490"/>
    <w:rsid w:val="00673780"/>
    <w:rsid w:val="00674E4B"/>
    <w:rsid w:val="00677297"/>
    <w:rsid w:val="0068051B"/>
    <w:rsid w:val="00682EC6"/>
    <w:rsid w:val="00690D0E"/>
    <w:rsid w:val="006917D2"/>
    <w:rsid w:val="006A4819"/>
    <w:rsid w:val="006B1603"/>
    <w:rsid w:val="006B20E6"/>
    <w:rsid w:val="006C123C"/>
    <w:rsid w:val="006C1681"/>
    <w:rsid w:val="006D6A23"/>
    <w:rsid w:val="006E01EC"/>
    <w:rsid w:val="006F4ACE"/>
    <w:rsid w:val="0070227D"/>
    <w:rsid w:val="00702AC1"/>
    <w:rsid w:val="00714126"/>
    <w:rsid w:val="00730BD6"/>
    <w:rsid w:val="00736AC4"/>
    <w:rsid w:val="00740102"/>
    <w:rsid w:val="00757149"/>
    <w:rsid w:val="00757B00"/>
    <w:rsid w:val="00766AD7"/>
    <w:rsid w:val="007808AC"/>
    <w:rsid w:val="00781AA4"/>
    <w:rsid w:val="00784930"/>
    <w:rsid w:val="007A0E33"/>
    <w:rsid w:val="007A195C"/>
    <w:rsid w:val="007A27CA"/>
    <w:rsid w:val="007D3E83"/>
    <w:rsid w:val="007F53E3"/>
    <w:rsid w:val="00805D69"/>
    <w:rsid w:val="0081481E"/>
    <w:rsid w:val="008242D9"/>
    <w:rsid w:val="00824415"/>
    <w:rsid w:val="00833FFC"/>
    <w:rsid w:val="008342A0"/>
    <w:rsid w:val="00835AC6"/>
    <w:rsid w:val="0083726E"/>
    <w:rsid w:val="00837648"/>
    <w:rsid w:val="0084086A"/>
    <w:rsid w:val="0084749E"/>
    <w:rsid w:val="00850787"/>
    <w:rsid w:val="00854385"/>
    <w:rsid w:val="00857690"/>
    <w:rsid w:val="008613BB"/>
    <w:rsid w:val="008749C4"/>
    <w:rsid w:val="008847EB"/>
    <w:rsid w:val="00885624"/>
    <w:rsid w:val="00897F1D"/>
    <w:rsid w:val="008A2363"/>
    <w:rsid w:val="008A52E9"/>
    <w:rsid w:val="008A5A7F"/>
    <w:rsid w:val="008A5DD1"/>
    <w:rsid w:val="008B3C25"/>
    <w:rsid w:val="008C3CEA"/>
    <w:rsid w:val="008D344C"/>
    <w:rsid w:val="00900C73"/>
    <w:rsid w:val="009054C7"/>
    <w:rsid w:val="00910418"/>
    <w:rsid w:val="00916CF5"/>
    <w:rsid w:val="0091726F"/>
    <w:rsid w:val="009208BF"/>
    <w:rsid w:val="0092318B"/>
    <w:rsid w:val="00931556"/>
    <w:rsid w:val="00941269"/>
    <w:rsid w:val="00941294"/>
    <w:rsid w:val="00944CE8"/>
    <w:rsid w:val="009455C1"/>
    <w:rsid w:val="00956807"/>
    <w:rsid w:val="009742FE"/>
    <w:rsid w:val="00981400"/>
    <w:rsid w:val="009816E0"/>
    <w:rsid w:val="009869EF"/>
    <w:rsid w:val="00996852"/>
    <w:rsid w:val="009A35CD"/>
    <w:rsid w:val="009B19E8"/>
    <w:rsid w:val="009F1816"/>
    <w:rsid w:val="009F4AD2"/>
    <w:rsid w:val="00A0265E"/>
    <w:rsid w:val="00A0798E"/>
    <w:rsid w:val="00A12B6B"/>
    <w:rsid w:val="00A26D7B"/>
    <w:rsid w:val="00A56424"/>
    <w:rsid w:val="00A573A5"/>
    <w:rsid w:val="00A61EA2"/>
    <w:rsid w:val="00A6212F"/>
    <w:rsid w:val="00A62593"/>
    <w:rsid w:val="00A67589"/>
    <w:rsid w:val="00A94614"/>
    <w:rsid w:val="00AA13C3"/>
    <w:rsid w:val="00AA6DBF"/>
    <w:rsid w:val="00AB62DD"/>
    <w:rsid w:val="00AC65A8"/>
    <w:rsid w:val="00AE3441"/>
    <w:rsid w:val="00AE449A"/>
    <w:rsid w:val="00AF7739"/>
    <w:rsid w:val="00AF785B"/>
    <w:rsid w:val="00B17CEF"/>
    <w:rsid w:val="00B2341D"/>
    <w:rsid w:val="00B348DC"/>
    <w:rsid w:val="00B3569E"/>
    <w:rsid w:val="00B44215"/>
    <w:rsid w:val="00B50149"/>
    <w:rsid w:val="00B63A99"/>
    <w:rsid w:val="00B7139B"/>
    <w:rsid w:val="00B7328D"/>
    <w:rsid w:val="00B835A0"/>
    <w:rsid w:val="00B84BB1"/>
    <w:rsid w:val="00B95507"/>
    <w:rsid w:val="00BB2A4B"/>
    <w:rsid w:val="00BE7937"/>
    <w:rsid w:val="00C04EFD"/>
    <w:rsid w:val="00C166E1"/>
    <w:rsid w:val="00C2050A"/>
    <w:rsid w:val="00C23F5B"/>
    <w:rsid w:val="00C2779C"/>
    <w:rsid w:val="00C34EFE"/>
    <w:rsid w:val="00C432C0"/>
    <w:rsid w:val="00C455E4"/>
    <w:rsid w:val="00C462F0"/>
    <w:rsid w:val="00C47463"/>
    <w:rsid w:val="00C526A5"/>
    <w:rsid w:val="00C54504"/>
    <w:rsid w:val="00C633D9"/>
    <w:rsid w:val="00C90563"/>
    <w:rsid w:val="00C95827"/>
    <w:rsid w:val="00CA4DA9"/>
    <w:rsid w:val="00CB2F4F"/>
    <w:rsid w:val="00CC7D05"/>
    <w:rsid w:val="00CD1F1D"/>
    <w:rsid w:val="00CD3420"/>
    <w:rsid w:val="00CF0BA7"/>
    <w:rsid w:val="00D06D59"/>
    <w:rsid w:val="00D21523"/>
    <w:rsid w:val="00D226E2"/>
    <w:rsid w:val="00D25BC4"/>
    <w:rsid w:val="00D31079"/>
    <w:rsid w:val="00D46490"/>
    <w:rsid w:val="00D621E7"/>
    <w:rsid w:val="00D77B5B"/>
    <w:rsid w:val="00D97A6C"/>
    <w:rsid w:val="00DA11A6"/>
    <w:rsid w:val="00DA1264"/>
    <w:rsid w:val="00DA69C0"/>
    <w:rsid w:val="00DB74D8"/>
    <w:rsid w:val="00DC0093"/>
    <w:rsid w:val="00DC64CA"/>
    <w:rsid w:val="00DC7B80"/>
    <w:rsid w:val="00DD12C0"/>
    <w:rsid w:val="00DD276B"/>
    <w:rsid w:val="00DD4F31"/>
    <w:rsid w:val="00DE18C9"/>
    <w:rsid w:val="00DE616E"/>
    <w:rsid w:val="00E01F1C"/>
    <w:rsid w:val="00E02B4E"/>
    <w:rsid w:val="00E12E00"/>
    <w:rsid w:val="00E148F2"/>
    <w:rsid w:val="00E14CC0"/>
    <w:rsid w:val="00E20281"/>
    <w:rsid w:val="00E256AD"/>
    <w:rsid w:val="00E264D8"/>
    <w:rsid w:val="00E2679C"/>
    <w:rsid w:val="00E309BB"/>
    <w:rsid w:val="00E32C19"/>
    <w:rsid w:val="00E34D25"/>
    <w:rsid w:val="00E367BC"/>
    <w:rsid w:val="00E401D4"/>
    <w:rsid w:val="00E4272E"/>
    <w:rsid w:val="00E51220"/>
    <w:rsid w:val="00E55DDC"/>
    <w:rsid w:val="00E60F78"/>
    <w:rsid w:val="00E621AB"/>
    <w:rsid w:val="00E65AA6"/>
    <w:rsid w:val="00E9701A"/>
    <w:rsid w:val="00EA5382"/>
    <w:rsid w:val="00EA59EB"/>
    <w:rsid w:val="00EB0F9B"/>
    <w:rsid w:val="00EC1E4B"/>
    <w:rsid w:val="00EC2CA1"/>
    <w:rsid w:val="00EF0239"/>
    <w:rsid w:val="00EF6072"/>
    <w:rsid w:val="00EF6A0E"/>
    <w:rsid w:val="00F0073D"/>
    <w:rsid w:val="00F02E03"/>
    <w:rsid w:val="00F07230"/>
    <w:rsid w:val="00F221B9"/>
    <w:rsid w:val="00F25C5F"/>
    <w:rsid w:val="00F25D29"/>
    <w:rsid w:val="00F30DB5"/>
    <w:rsid w:val="00F328CD"/>
    <w:rsid w:val="00F36E78"/>
    <w:rsid w:val="00F4036A"/>
    <w:rsid w:val="00F43B77"/>
    <w:rsid w:val="00F449C1"/>
    <w:rsid w:val="00F46DD5"/>
    <w:rsid w:val="00F50BDE"/>
    <w:rsid w:val="00F52227"/>
    <w:rsid w:val="00F52835"/>
    <w:rsid w:val="00F711B3"/>
    <w:rsid w:val="00F8670D"/>
    <w:rsid w:val="00F95D84"/>
    <w:rsid w:val="00FA0BC1"/>
    <w:rsid w:val="00FA6FC6"/>
    <w:rsid w:val="00FB04C5"/>
    <w:rsid w:val="00FB219B"/>
    <w:rsid w:val="00FB2257"/>
    <w:rsid w:val="00FC1840"/>
    <w:rsid w:val="00FD7ECC"/>
    <w:rsid w:val="00FE080B"/>
    <w:rsid w:val="00FE3E38"/>
    <w:rsid w:val="00FE7606"/>
    <w:rsid w:val="00FF338F"/>
    <w:rsid w:val="00FF50CE"/>
    <w:rsid w:val="00FF74B2"/>
    <w:rsid w:val="010D3674"/>
    <w:rsid w:val="013003EC"/>
    <w:rsid w:val="019D7185"/>
    <w:rsid w:val="02D6527F"/>
    <w:rsid w:val="045F1376"/>
    <w:rsid w:val="05256B20"/>
    <w:rsid w:val="098E2B74"/>
    <w:rsid w:val="0A306635"/>
    <w:rsid w:val="0D707EEA"/>
    <w:rsid w:val="0D8605EA"/>
    <w:rsid w:val="0EBF3C58"/>
    <w:rsid w:val="12652336"/>
    <w:rsid w:val="12F91585"/>
    <w:rsid w:val="1429016C"/>
    <w:rsid w:val="150C0B0A"/>
    <w:rsid w:val="1BEF54B2"/>
    <w:rsid w:val="1D4B5D1A"/>
    <w:rsid w:val="1E180666"/>
    <w:rsid w:val="2158623E"/>
    <w:rsid w:val="2171779F"/>
    <w:rsid w:val="25545033"/>
    <w:rsid w:val="25D616A8"/>
    <w:rsid w:val="263279BE"/>
    <w:rsid w:val="2A5B2092"/>
    <w:rsid w:val="2BAC2F17"/>
    <w:rsid w:val="2C2949AA"/>
    <w:rsid w:val="2D205D03"/>
    <w:rsid w:val="2D9F4AA8"/>
    <w:rsid w:val="30654721"/>
    <w:rsid w:val="309C44D1"/>
    <w:rsid w:val="31E84F80"/>
    <w:rsid w:val="32E03E6B"/>
    <w:rsid w:val="345D48FE"/>
    <w:rsid w:val="349B75E1"/>
    <w:rsid w:val="34C90B46"/>
    <w:rsid w:val="36663854"/>
    <w:rsid w:val="376C2BB5"/>
    <w:rsid w:val="39301E37"/>
    <w:rsid w:val="3AA1066E"/>
    <w:rsid w:val="3AB978CF"/>
    <w:rsid w:val="3C6405F6"/>
    <w:rsid w:val="3D8C49D2"/>
    <w:rsid w:val="3E473CD7"/>
    <w:rsid w:val="3EAE1C3D"/>
    <w:rsid w:val="40DF4DB7"/>
    <w:rsid w:val="415F3DC6"/>
    <w:rsid w:val="417A13FF"/>
    <w:rsid w:val="430D030C"/>
    <w:rsid w:val="4332397F"/>
    <w:rsid w:val="44F56E38"/>
    <w:rsid w:val="45F26640"/>
    <w:rsid w:val="467B31D7"/>
    <w:rsid w:val="468B1EC0"/>
    <w:rsid w:val="46ED1067"/>
    <w:rsid w:val="490005FC"/>
    <w:rsid w:val="4C0C65EA"/>
    <w:rsid w:val="4F291596"/>
    <w:rsid w:val="4FC831BA"/>
    <w:rsid w:val="4FDC53EC"/>
    <w:rsid w:val="51384BCC"/>
    <w:rsid w:val="54A36E21"/>
    <w:rsid w:val="58AD2A94"/>
    <w:rsid w:val="5A8A68F6"/>
    <w:rsid w:val="5BC032AF"/>
    <w:rsid w:val="5E46219C"/>
    <w:rsid w:val="5E7200FB"/>
    <w:rsid w:val="60C348DA"/>
    <w:rsid w:val="61E90302"/>
    <w:rsid w:val="6256235E"/>
    <w:rsid w:val="62722D21"/>
    <w:rsid w:val="63010A6E"/>
    <w:rsid w:val="6305366C"/>
    <w:rsid w:val="637A3FC2"/>
    <w:rsid w:val="676348A7"/>
    <w:rsid w:val="682502B2"/>
    <w:rsid w:val="68522CA2"/>
    <w:rsid w:val="6966000E"/>
    <w:rsid w:val="6A080B1C"/>
    <w:rsid w:val="6A2B75FF"/>
    <w:rsid w:val="6A451EBD"/>
    <w:rsid w:val="6AAB5BBF"/>
    <w:rsid w:val="6B377080"/>
    <w:rsid w:val="6D4D28BE"/>
    <w:rsid w:val="6D81486F"/>
    <w:rsid w:val="6E6927D0"/>
    <w:rsid w:val="74266293"/>
    <w:rsid w:val="74316D3C"/>
    <w:rsid w:val="74684CEC"/>
    <w:rsid w:val="74EB6BF7"/>
    <w:rsid w:val="776950E8"/>
    <w:rsid w:val="7AD05EAB"/>
    <w:rsid w:val="7B3722D9"/>
    <w:rsid w:val="7D664B2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iPriority="1" w:qFormat="1"/>
    <w:lsdException w:name="Subtitle" w:locked="1" w:semiHidden="0" w:uiPriority="0" w:unhideWhenUsed="0" w:qFormat="1"/>
    <w:lsdException w:name="Hyperlink" w:semiHidden="0" w:unhideWhenUsed="0" w:qFormat="1"/>
    <w:lsdException w:name="Strong" w:locked="1" w:semiHidden="0" w:uiPriority="0" w:unhideWhenUsed="0" w:qFormat="1"/>
    <w:lsdException w:name="Emphasis" w:locked="1" w:semiHidden="0" w:uiPriority="0" w:unhideWhenUsed="0" w:qFormat="1"/>
    <w:lsdException w:name="Document Map" w:unhideWhenUsed="0" w:qFormat="1"/>
    <w:lsdException w:name="Normal Table" w:qFormat="1"/>
    <w:lsdException w:name="Balloon Text" w:semiHidden="0" w:unhideWhenUsed="0" w:qFormat="1"/>
    <w:lsdException w:name="Table Grid" w:locked="1"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288"/>
    <w:pPr>
      <w:widowControl w:val="0"/>
      <w:jc w:val="both"/>
    </w:pPr>
    <w:rPr>
      <w:kern w:val="2"/>
      <w:sz w:val="21"/>
      <w:szCs w:val="24"/>
    </w:rPr>
  </w:style>
  <w:style w:type="paragraph" w:styleId="3">
    <w:name w:val="heading 3"/>
    <w:basedOn w:val="a"/>
    <w:next w:val="a"/>
    <w:link w:val="3Char"/>
    <w:uiPriority w:val="99"/>
    <w:qFormat/>
    <w:rsid w:val="00264288"/>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rsid w:val="00264288"/>
    <w:pPr>
      <w:shd w:val="clear" w:color="auto" w:fill="000080"/>
    </w:pPr>
  </w:style>
  <w:style w:type="paragraph" w:styleId="a4">
    <w:name w:val="annotation text"/>
    <w:basedOn w:val="a"/>
    <w:uiPriority w:val="99"/>
    <w:semiHidden/>
    <w:unhideWhenUsed/>
    <w:qFormat/>
    <w:rsid w:val="00264288"/>
    <w:pPr>
      <w:jc w:val="left"/>
    </w:pPr>
  </w:style>
  <w:style w:type="paragraph" w:styleId="a5">
    <w:name w:val="Balloon Text"/>
    <w:basedOn w:val="a"/>
    <w:link w:val="Char0"/>
    <w:uiPriority w:val="99"/>
    <w:qFormat/>
    <w:rsid w:val="00264288"/>
    <w:rPr>
      <w:sz w:val="18"/>
      <w:szCs w:val="18"/>
    </w:rPr>
  </w:style>
  <w:style w:type="paragraph" w:styleId="a6">
    <w:name w:val="footer"/>
    <w:basedOn w:val="a"/>
    <w:link w:val="Char1"/>
    <w:uiPriority w:val="99"/>
    <w:qFormat/>
    <w:rsid w:val="00264288"/>
    <w:pPr>
      <w:tabs>
        <w:tab w:val="center" w:pos="4153"/>
        <w:tab w:val="right" w:pos="8306"/>
      </w:tabs>
      <w:snapToGrid w:val="0"/>
      <w:jc w:val="left"/>
    </w:pPr>
    <w:rPr>
      <w:sz w:val="18"/>
      <w:szCs w:val="18"/>
    </w:rPr>
  </w:style>
  <w:style w:type="paragraph" w:styleId="a7">
    <w:name w:val="header"/>
    <w:basedOn w:val="a"/>
    <w:link w:val="Char2"/>
    <w:uiPriority w:val="99"/>
    <w:qFormat/>
    <w:rsid w:val="00264288"/>
    <w:pPr>
      <w:pBdr>
        <w:bottom w:val="single" w:sz="6" w:space="1" w:color="auto"/>
      </w:pBdr>
      <w:tabs>
        <w:tab w:val="center" w:pos="4153"/>
        <w:tab w:val="right" w:pos="8306"/>
      </w:tabs>
      <w:snapToGrid w:val="0"/>
      <w:jc w:val="center"/>
    </w:pPr>
    <w:rPr>
      <w:sz w:val="18"/>
      <w:szCs w:val="18"/>
    </w:rPr>
  </w:style>
  <w:style w:type="character" w:styleId="a8">
    <w:name w:val="page number"/>
    <w:basedOn w:val="a0"/>
    <w:uiPriority w:val="99"/>
    <w:qFormat/>
    <w:rsid w:val="00264288"/>
    <w:rPr>
      <w:rFonts w:cs="Times New Roman"/>
    </w:rPr>
  </w:style>
  <w:style w:type="character" w:styleId="a9">
    <w:name w:val="Hyperlink"/>
    <w:basedOn w:val="a0"/>
    <w:uiPriority w:val="99"/>
    <w:qFormat/>
    <w:rsid w:val="00264288"/>
    <w:rPr>
      <w:rFonts w:cs="Times New Roman"/>
      <w:color w:val="0000FF"/>
      <w:u w:val="single"/>
    </w:rPr>
  </w:style>
  <w:style w:type="table" w:styleId="aa">
    <w:name w:val="Table Grid"/>
    <w:basedOn w:val="a1"/>
    <w:qFormat/>
    <w:locked/>
    <w:rsid w:val="0026428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9"/>
    <w:semiHidden/>
    <w:qFormat/>
    <w:locked/>
    <w:rsid w:val="00264288"/>
    <w:rPr>
      <w:rFonts w:cs="Times New Roman"/>
      <w:b/>
      <w:bCs/>
      <w:sz w:val="32"/>
      <w:szCs w:val="32"/>
    </w:rPr>
  </w:style>
  <w:style w:type="character" w:customStyle="1" w:styleId="msoins0">
    <w:name w:val="msoins"/>
    <w:basedOn w:val="a0"/>
    <w:uiPriority w:val="99"/>
    <w:qFormat/>
    <w:rsid w:val="00264288"/>
    <w:rPr>
      <w:rFonts w:cs="Times New Roman"/>
    </w:rPr>
  </w:style>
  <w:style w:type="character" w:customStyle="1" w:styleId="HeaderChar">
    <w:name w:val="Header Char"/>
    <w:uiPriority w:val="99"/>
    <w:qFormat/>
    <w:locked/>
    <w:rsid w:val="00264288"/>
    <w:rPr>
      <w:kern w:val="2"/>
      <w:sz w:val="18"/>
    </w:rPr>
  </w:style>
  <w:style w:type="character" w:customStyle="1" w:styleId="FooterChar">
    <w:name w:val="Footer Char"/>
    <w:uiPriority w:val="99"/>
    <w:qFormat/>
    <w:locked/>
    <w:rsid w:val="00264288"/>
    <w:rPr>
      <w:kern w:val="2"/>
      <w:sz w:val="18"/>
    </w:rPr>
  </w:style>
  <w:style w:type="character" w:customStyle="1" w:styleId="BalloonTextChar">
    <w:name w:val="Balloon Text Char"/>
    <w:uiPriority w:val="99"/>
    <w:qFormat/>
    <w:locked/>
    <w:rsid w:val="00264288"/>
    <w:rPr>
      <w:kern w:val="2"/>
      <w:sz w:val="18"/>
    </w:rPr>
  </w:style>
  <w:style w:type="character" w:customStyle="1" w:styleId="Char2">
    <w:name w:val="页眉 Char"/>
    <w:basedOn w:val="a0"/>
    <w:link w:val="a7"/>
    <w:uiPriority w:val="99"/>
    <w:semiHidden/>
    <w:qFormat/>
    <w:locked/>
    <w:rsid w:val="00264288"/>
    <w:rPr>
      <w:rFonts w:cs="Times New Roman"/>
      <w:sz w:val="18"/>
      <w:szCs w:val="18"/>
    </w:rPr>
  </w:style>
  <w:style w:type="character" w:customStyle="1" w:styleId="Char0">
    <w:name w:val="批注框文本 Char"/>
    <w:basedOn w:val="a0"/>
    <w:link w:val="a5"/>
    <w:uiPriority w:val="99"/>
    <w:semiHidden/>
    <w:qFormat/>
    <w:locked/>
    <w:rsid w:val="00264288"/>
    <w:rPr>
      <w:rFonts w:cs="Times New Roman"/>
      <w:sz w:val="2"/>
    </w:rPr>
  </w:style>
  <w:style w:type="character" w:customStyle="1" w:styleId="Char1">
    <w:name w:val="页脚 Char"/>
    <w:basedOn w:val="a0"/>
    <w:link w:val="a6"/>
    <w:uiPriority w:val="99"/>
    <w:semiHidden/>
    <w:qFormat/>
    <w:locked/>
    <w:rsid w:val="00264288"/>
    <w:rPr>
      <w:rFonts w:cs="Times New Roman"/>
      <w:sz w:val="18"/>
      <w:szCs w:val="18"/>
    </w:rPr>
  </w:style>
  <w:style w:type="character" w:customStyle="1" w:styleId="Char">
    <w:name w:val="文档结构图 Char"/>
    <w:basedOn w:val="a0"/>
    <w:link w:val="a3"/>
    <w:uiPriority w:val="99"/>
    <w:semiHidden/>
    <w:qFormat/>
    <w:locked/>
    <w:rsid w:val="00264288"/>
    <w:rPr>
      <w:rFonts w:cs="Times New Roman"/>
      <w:sz w:val="2"/>
    </w:rPr>
  </w:style>
  <w:style w:type="paragraph" w:styleId="ab">
    <w:name w:val="List Paragraph"/>
    <w:basedOn w:val="a"/>
    <w:uiPriority w:val="99"/>
    <w:qFormat/>
    <w:rsid w:val="00264288"/>
    <w:pPr>
      <w:ind w:firstLineChars="200" w:firstLine="420"/>
    </w:pPr>
  </w:style>
  <w:style w:type="paragraph" w:customStyle="1" w:styleId="msolistparagraph0">
    <w:name w:val="msolistparagraph"/>
    <w:basedOn w:val="a"/>
    <w:uiPriority w:val="99"/>
    <w:qFormat/>
    <w:rsid w:val="00264288"/>
    <w:pPr>
      <w:ind w:firstLineChars="200" w:firstLine="420"/>
    </w:pPr>
    <w:rPr>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10.202.72.21/index.ph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wqh@zju.edu.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477</Words>
  <Characters>2721</Characters>
  <Application>Microsoft Office Word</Application>
  <DocSecurity>0</DocSecurity>
  <Lines>22</Lines>
  <Paragraphs>6</Paragraphs>
  <ScaleCrop>false</ScaleCrop>
  <Company>zju</Company>
  <LinksUpToDate>false</LinksUpToDate>
  <CharactersWithSpaces>3192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2007级计算机学院软件学院主修专业预确认工作细则</dc:title>
  <dc:creator>ibm</dc:creator>
  <cp:lastModifiedBy>戴革萍</cp:lastModifiedBy>
  <cp:revision>2</cp:revision>
  <cp:lastPrinted>2018-10-10T08:37:00Z</cp:lastPrinted>
  <dcterms:created xsi:type="dcterms:W3CDTF">2018-10-12T00:46:00Z</dcterms:created>
  <dcterms:modified xsi:type="dcterms:W3CDTF">2018-10-12T00:46:00Z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