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823" w:rsidRDefault="00435C6D">
      <w:pPr>
        <w:pStyle w:val="3"/>
        <w:jc w:val="center"/>
      </w:pPr>
      <w:r>
        <w:rPr>
          <w:rFonts w:hint="eastAsia"/>
        </w:rPr>
        <w:t>20</w:t>
      </w:r>
      <w:r w:rsidR="00353742">
        <w:rPr>
          <w:rFonts w:hint="eastAsia"/>
        </w:rPr>
        <w:t>20</w:t>
      </w:r>
      <w:r>
        <w:rPr>
          <w:rFonts w:hint="eastAsia"/>
        </w:rPr>
        <w:t>级物理系主修专业确认工作细则</w:t>
      </w:r>
    </w:p>
    <w:p w:rsidR="00796823" w:rsidRDefault="00435C6D">
      <w:pPr>
        <w:spacing w:line="500" w:lineRule="exact"/>
        <w:ind w:firstLineChars="200" w:firstLine="480"/>
        <w:rPr>
          <w:rFonts w:ascii="宋体" w:hAnsi="宋体"/>
          <w:color w:val="000000"/>
          <w:sz w:val="24"/>
        </w:rPr>
      </w:pPr>
      <w:r>
        <w:rPr>
          <w:rFonts w:ascii="宋体" w:hAnsi="宋体" w:hint="eastAsia"/>
          <w:color w:val="000000"/>
          <w:sz w:val="24"/>
        </w:rPr>
        <w:t>20</w:t>
      </w:r>
      <w:r w:rsidR="00353742">
        <w:rPr>
          <w:rFonts w:ascii="宋体" w:hAnsi="宋体" w:hint="eastAsia"/>
          <w:color w:val="000000"/>
          <w:sz w:val="24"/>
        </w:rPr>
        <w:t>20</w:t>
      </w:r>
      <w:r>
        <w:rPr>
          <w:rFonts w:ascii="宋体" w:hAnsi="宋体" w:hint="eastAsia"/>
          <w:color w:val="000000"/>
          <w:sz w:val="24"/>
        </w:rPr>
        <w:t>级物理系主修专业确认工作由物理系主修专业确认工作小组负责进行。按照《浙江大学本科生主修专业确认办法》</w:t>
      </w:r>
      <w:r>
        <w:rPr>
          <w:rFonts w:ascii="宋体" w:hAnsi="宋体"/>
          <w:color w:val="000000"/>
          <w:sz w:val="24"/>
        </w:rPr>
        <w:t>浙大发</w:t>
      </w:r>
      <w:r>
        <w:rPr>
          <w:rFonts w:ascii="宋体" w:hAnsi="宋体" w:hint="eastAsia"/>
          <w:color w:val="000000"/>
          <w:sz w:val="24"/>
        </w:rPr>
        <w:t>本</w:t>
      </w:r>
      <w:r>
        <w:rPr>
          <w:rFonts w:ascii="宋体" w:hAnsi="宋体"/>
          <w:color w:val="000000"/>
          <w:sz w:val="24"/>
        </w:rPr>
        <w:t>〔20</w:t>
      </w:r>
      <w:r>
        <w:rPr>
          <w:rFonts w:ascii="宋体" w:hAnsi="宋体" w:hint="eastAsia"/>
          <w:color w:val="000000"/>
          <w:sz w:val="24"/>
        </w:rPr>
        <w:t>16</w:t>
      </w:r>
      <w:r>
        <w:rPr>
          <w:rFonts w:ascii="宋体" w:hAnsi="宋体"/>
          <w:color w:val="000000"/>
          <w:sz w:val="24"/>
        </w:rPr>
        <w:t>〕</w:t>
      </w:r>
      <w:r>
        <w:rPr>
          <w:rFonts w:ascii="宋体" w:hAnsi="宋体" w:hint="eastAsia"/>
          <w:color w:val="000000"/>
          <w:sz w:val="24"/>
        </w:rPr>
        <w:t>109</w:t>
      </w:r>
      <w:r>
        <w:rPr>
          <w:rFonts w:ascii="宋体" w:hAnsi="宋体"/>
          <w:color w:val="000000"/>
          <w:sz w:val="24"/>
        </w:rPr>
        <w:t>号</w:t>
      </w:r>
      <w:r>
        <w:rPr>
          <w:rFonts w:ascii="宋体" w:hAnsi="宋体" w:hint="eastAsia"/>
          <w:color w:val="000000"/>
          <w:sz w:val="24"/>
        </w:rPr>
        <w:t>文执行。</w:t>
      </w:r>
    </w:p>
    <w:p w:rsidR="00796823" w:rsidRDefault="00796823">
      <w:pPr>
        <w:spacing w:line="360" w:lineRule="auto"/>
        <w:ind w:firstLineChars="150" w:firstLine="360"/>
        <w:rPr>
          <w:sz w:val="24"/>
        </w:rPr>
      </w:pPr>
    </w:p>
    <w:p w:rsidR="00796823" w:rsidRDefault="00435C6D">
      <w:pPr>
        <w:numPr>
          <w:ilvl w:val="0"/>
          <w:numId w:val="1"/>
        </w:numPr>
        <w:spacing w:line="360" w:lineRule="auto"/>
        <w:rPr>
          <w:b/>
          <w:sz w:val="24"/>
        </w:rPr>
      </w:pPr>
      <w:r>
        <w:rPr>
          <w:rFonts w:hint="eastAsia"/>
          <w:b/>
          <w:sz w:val="24"/>
        </w:rPr>
        <w:t>物理系主修专业确认工作委员会</w:t>
      </w:r>
    </w:p>
    <w:p w:rsidR="00796823" w:rsidRDefault="00435C6D">
      <w:pPr>
        <w:spacing w:line="360" w:lineRule="auto"/>
        <w:rPr>
          <w:sz w:val="24"/>
        </w:rPr>
      </w:pPr>
      <w:r>
        <w:rPr>
          <w:rFonts w:hint="eastAsia"/>
          <w:sz w:val="24"/>
        </w:rPr>
        <w:t>组长：赵道木、方磊</w:t>
      </w:r>
    </w:p>
    <w:p w:rsidR="00796823" w:rsidRDefault="00435C6D">
      <w:pPr>
        <w:spacing w:line="360" w:lineRule="auto"/>
        <w:ind w:left="720" w:hangingChars="300" w:hanging="720"/>
        <w:rPr>
          <w:sz w:val="24"/>
        </w:rPr>
      </w:pPr>
      <w:r>
        <w:rPr>
          <w:rFonts w:hint="eastAsia"/>
          <w:sz w:val="24"/>
        </w:rPr>
        <w:t>成员：教学委员会成员等</w:t>
      </w:r>
    </w:p>
    <w:p w:rsidR="00796823" w:rsidRDefault="00796823">
      <w:pPr>
        <w:spacing w:line="360" w:lineRule="auto"/>
        <w:ind w:leftChars="342" w:left="718"/>
        <w:rPr>
          <w:sz w:val="24"/>
        </w:rPr>
      </w:pPr>
    </w:p>
    <w:p w:rsidR="00796823" w:rsidRDefault="00435C6D">
      <w:pPr>
        <w:numPr>
          <w:ilvl w:val="0"/>
          <w:numId w:val="1"/>
        </w:numPr>
        <w:spacing w:line="360" w:lineRule="auto"/>
        <w:rPr>
          <w:b/>
          <w:sz w:val="24"/>
        </w:rPr>
      </w:pPr>
      <w:r>
        <w:rPr>
          <w:rFonts w:hint="eastAsia"/>
          <w:b/>
          <w:sz w:val="24"/>
        </w:rPr>
        <w:t>接收要求</w:t>
      </w:r>
    </w:p>
    <w:p w:rsidR="00796823" w:rsidRDefault="00435C6D">
      <w:pPr>
        <w:spacing w:line="360" w:lineRule="auto"/>
        <w:ind w:firstLineChars="200" w:firstLine="482"/>
        <w:rPr>
          <w:rFonts w:ascii="宋体" w:hAnsi="宋体"/>
          <w:b/>
          <w:sz w:val="24"/>
        </w:rPr>
      </w:pPr>
      <w:r>
        <w:rPr>
          <w:rFonts w:ascii="宋体" w:hAnsi="宋体" w:hint="eastAsia"/>
          <w:b/>
          <w:sz w:val="24"/>
        </w:rPr>
        <w:t>1、</w:t>
      </w:r>
      <w:r>
        <w:rPr>
          <w:rFonts w:eastAsia="仿宋" w:hAnsi="仿宋"/>
          <w:b/>
          <w:sz w:val="24"/>
        </w:rPr>
        <w:t>第一轮类内学生接收方式</w:t>
      </w:r>
    </w:p>
    <w:p w:rsidR="00796823" w:rsidRDefault="00435C6D">
      <w:pPr>
        <w:widowControl/>
        <w:spacing w:line="500" w:lineRule="exact"/>
        <w:ind w:rightChars="15" w:right="31" w:firstLineChars="200" w:firstLine="480"/>
        <w:jc w:val="left"/>
        <w:rPr>
          <w:rFonts w:ascii="宋体" w:hAnsi="宋体"/>
          <w:sz w:val="24"/>
        </w:rPr>
      </w:pPr>
      <w:r>
        <w:rPr>
          <w:rFonts w:ascii="宋体" w:hAnsi="宋体"/>
          <w:sz w:val="24"/>
        </w:rPr>
        <w:t>当申请学生人数</w:t>
      </w:r>
      <w:r>
        <w:rPr>
          <w:rFonts w:ascii="宋体" w:hAnsi="宋体" w:hint="eastAsia"/>
          <w:sz w:val="24"/>
        </w:rPr>
        <w:t>低于或等于第一轮确认容量时，</w:t>
      </w:r>
      <w:r>
        <w:rPr>
          <w:rFonts w:ascii="宋体" w:hAnsi="宋体"/>
          <w:sz w:val="24"/>
        </w:rPr>
        <w:t>接收全部申请学生</w:t>
      </w:r>
      <w:r>
        <w:rPr>
          <w:rFonts w:ascii="宋体" w:hAnsi="宋体" w:hint="eastAsia"/>
          <w:sz w:val="24"/>
        </w:rPr>
        <w:t>；</w:t>
      </w:r>
    </w:p>
    <w:p w:rsidR="00796823" w:rsidRDefault="00435C6D">
      <w:pPr>
        <w:widowControl/>
        <w:spacing w:line="500" w:lineRule="exact"/>
        <w:ind w:rightChars="15" w:right="31" w:firstLineChars="200" w:firstLine="480"/>
        <w:jc w:val="left"/>
        <w:rPr>
          <w:rFonts w:ascii="宋体" w:hAnsi="宋体"/>
          <w:sz w:val="24"/>
        </w:rPr>
      </w:pPr>
      <w:r>
        <w:rPr>
          <w:rFonts w:ascii="宋体" w:hAnsi="宋体"/>
          <w:sz w:val="24"/>
        </w:rPr>
        <w:t>当申请学生人数</w:t>
      </w:r>
      <w:r>
        <w:rPr>
          <w:rFonts w:ascii="宋体" w:hAnsi="宋体" w:hint="eastAsia"/>
          <w:sz w:val="24"/>
        </w:rPr>
        <w:t>超过专业容量时：</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 xml:space="preserve">① 若第一志愿填报人数超过容量，则仅在第一志愿填报学生中面试选拔。高考相对成绩排名前70%直接确认。 </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② 若第一志愿填报人数低于容量，第一、二志愿填报总人数超过容量，则仅在第二志愿填报学生中面试选拔。</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③ 若第一、二志愿填报人数低于容量，第一、二、三志愿填报总人数超过容量，则仅在第三志愿填报学生中面试选拔。</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依此类推，直至容量饱和。</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面试按照5-6人一组分配，</w:t>
      </w:r>
      <w:r>
        <w:rPr>
          <w:rFonts w:ascii="宋体" w:hAnsi="宋体"/>
          <w:sz w:val="24"/>
        </w:rPr>
        <w:t>综合考察学生的能力进行遴选。</w:t>
      </w:r>
    </w:p>
    <w:p w:rsidR="00796823" w:rsidRDefault="00796823">
      <w:pPr>
        <w:widowControl/>
        <w:spacing w:line="500" w:lineRule="exact"/>
        <w:ind w:rightChars="15" w:right="31" w:firstLineChars="200" w:firstLine="480"/>
        <w:jc w:val="left"/>
        <w:rPr>
          <w:rFonts w:ascii="宋体" w:hAnsi="宋体"/>
          <w:sz w:val="24"/>
        </w:rPr>
      </w:pPr>
    </w:p>
    <w:p w:rsidR="00796823" w:rsidRDefault="00435C6D">
      <w:pPr>
        <w:widowControl/>
        <w:spacing w:line="500" w:lineRule="exact"/>
        <w:ind w:rightChars="15" w:right="31" w:firstLineChars="200" w:firstLine="482"/>
        <w:jc w:val="left"/>
        <w:rPr>
          <w:rFonts w:ascii="宋体" w:hAnsi="宋体"/>
          <w:b/>
          <w:sz w:val="24"/>
        </w:rPr>
      </w:pPr>
      <w:r>
        <w:rPr>
          <w:rFonts w:ascii="宋体" w:hAnsi="宋体" w:hint="eastAsia"/>
          <w:b/>
          <w:sz w:val="24"/>
        </w:rPr>
        <w:t>2、</w:t>
      </w:r>
      <w:r>
        <w:rPr>
          <w:rFonts w:eastAsia="仿宋"/>
          <w:b/>
          <w:kern w:val="0"/>
          <w:sz w:val="24"/>
        </w:rPr>
        <w:t>第二轮跨类学生接收方式</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参照第一轮类内学生选拔方式。</w:t>
      </w:r>
    </w:p>
    <w:p w:rsidR="00796823" w:rsidRDefault="00796823">
      <w:pPr>
        <w:widowControl/>
        <w:spacing w:line="500" w:lineRule="exact"/>
        <w:ind w:rightChars="15" w:right="31" w:firstLineChars="200" w:firstLine="480"/>
        <w:jc w:val="left"/>
        <w:rPr>
          <w:rFonts w:ascii="宋体" w:hAnsi="宋体"/>
          <w:sz w:val="24"/>
        </w:rPr>
      </w:pPr>
    </w:p>
    <w:p w:rsidR="00796823" w:rsidRDefault="00435C6D">
      <w:pPr>
        <w:widowControl/>
        <w:spacing w:line="500" w:lineRule="exact"/>
        <w:ind w:rightChars="15" w:right="31" w:firstLineChars="200" w:firstLine="482"/>
        <w:jc w:val="left"/>
        <w:rPr>
          <w:rFonts w:ascii="宋体" w:hAnsi="宋体"/>
          <w:b/>
          <w:sz w:val="24"/>
        </w:rPr>
      </w:pPr>
      <w:r>
        <w:rPr>
          <w:rFonts w:ascii="宋体" w:hAnsi="宋体" w:hint="eastAsia"/>
          <w:b/>
          <w:sz w:val="24"/>
        </w:rPr>
        <w:t>排名方式：</w:t>
      </w:r>
    </w:p>
    <w:p w:rsidR="00796823" w:rsidRDefault="00435C6D">
      <w:pPr>
        <w:widowControl/>
        <w:spacing w:line="500" w:lineRule="exact"/>
        <w:ind w:rightChars="15" w:right="31" w:firstLineChars="200" w:firstLine="482"/>
        <w:jc w:val="left"/>
        <w:rPr>
          <w:rFonts w:ascii="宋体" w:hAnsi="宋体"/>
          <w:b/>
          <w:sz w:val="24"/>
        </w:rPr>
      </w:pPr>
      <w:r>
        <w:rPr>
          <w:rFonts w:ascii="宋体" w:hAnsi="宋体" w:hint="eastAsia"/>
          <w:b/>
          <w:sz w:val="24"/>
        </w:rPr>
        <w:t>总成绩=高考相对成绩*70%+面试成绩*30%</w:t>
      </w:r>
    </w:p>
    <w:p w:rsidR="00796823" w:rsidRDefault="00796823">
      <w:pPr>
        <w:widowControl/>
        <w:spacing w:line="500" w:lineRule="exact"/>
        <w:ind w:rightChars="15" w:right="31" w:firstLineChars="200" w:firstLine="480"/>
        <w:jc w:val="left"/>
        <w:rPr>
          <w:rFonts w:ascii="宋体" w:hAnsi="宋体"/>
          <w:sz w:val="24"/>
        </w:rPr>
      </w:pPr>
    </w:p>
    <w:p w:rsidR="00796823" w:rsidRDefault="00435C6D">
      <w:pPr>
        <w:spacing w:line="0" w:lineRule="atLeast"/>
        <w:ind w:firstLineChars="1200" w:firstLine="2880"/>
        <w:rPr>
          <w:rFonts w:eastAsia="仿宋_GB2312"/>
          <w:sz w:val="24"/>
        </w:rPr>
      </w:pPr>
      <w:r>
        <w:rPr>
          <w:rFonts w:eastAsia="仿宋_GB2312" w:hint="eastAsia"/>
          <w:sz w:val="24"/>
        </w:rPr>
        <w:lastRenderedPageBreak/>
        <w:t>学生高考成绩（文</w:t>
      </w:r>
      <w:r>
        <w:rPr>
          <w:rFonts w:eastAsia="仿宋_GB2312" w:hint="eastAsia"/>
          <w:sz w:val="24"/>
        </w:rPr>
        <w:t>/</w:t>
      </w:r>
      <w:r>
        <w:rPr>
          <w:rFonts w:eastAsia="仿宋_GB2312" w:hint="eastAsia"/>
          <w:sz w:val="24"/>
        </w:rPr>
        <w:t>理）</w:t>
      </w:r>
    </w:p>
    <w:p w:rsidR="00796823" w:rsidRDefault="00435C6D">
      <w:pPr>
        <w:spacing w:line="0" w:lineRule="atLeast"/>
        <w:ind w:leftChars="63" w:left="132"/>
        <w:rPr>
          <w:rFonts w:eastAsia="仿宋_GB2312"/>
          <w:sz w:val="24"/>
        </w:rPr>
      </w:pPr>
      <w:r>
        <w:rPr>
          <w:rFonts w:eastAsia="仿宋_GB2312" w:hint="eastAsia"/>
          <w:sz w:val="24"/>
        </w:rPr>
        <w:t>高考相对成绩</w:t>
      </w:r>
      <w:r>
        <w:rPr>
          <w:rFonts w:eastAsia="仿宋_GB2312" w:hint="eastAsia"/>
          <w:sz w:val="24"/>
        </w:rPr>
        <w:t xml:space="preserve">= </w:t>
      </w:r>
      <w:r>
        <w:rPr>
          <w:rFonts w:eastAsia="仿宋_GB2312" w:hint="eastAsia"/>
          <w:sz w:val="24"/>
        </w:rPr>
        <w:t>—————————————————×</w:t>
      </w:r>
      <w:r>
        <w:rPr>
          <w:rFonts w:eastAsia="仿宋_GB2312" w:hint="eastAsia"/>
          <w:sz w:val="24"/>
        </w:rPr>
        <w:t>100</w:t>
      </w:r>
    </w:p>
    <w:p w:rsidR="00796823" w:rsidRDefault="00435C6D">
      <w:pPr>
        <w:spacing w:line="0" w:lineRule="atLeast"/>
        <w:ind w:leftChars="63" w:left="132" w:firstLineChars="750" w:firstLine="1800"/>
        <w:rPr>
          <w:rFonts w:eastAsia="仿宋_GB2312"/>
          <w:sz w:val="24"/>
        </w:rPr>
      </w:pPr>
      <w:r>
        <w:rPr>
          <w:rFonts w:eastAsia="仿宋_GB2312" w:hint="eastAsia"/>
          <w:sz w:val="24"/>
        </w:rPr>
        <w:t>生源地省市的（文</w:t>
      </w:r>
      <w:r>
        <w:rPr>
          <w:rFonts w:eastAsia="仿宋_GB2312" w:hint="eastAsia"/>
          <w:sz w:val="24"/>
        </w:rPr>
        <w:t>/</w:t>
      </w:r>
      <w:r>
        <w:rPr>
          <w:rFonts w:eastAsia="仿宋_GB2312" w:hint="eastAsia"/>
          <w:sz w:val="24"/>
        </w:rPr>
        <w:t>理）最高高考成绩</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不分文理的新高考省份以专业组或专业为统计单元。</w:t>
      </w:r>
    </w:p>
    <w:p w:rsidR="005F5252" w:rsidRPr="005F5252" w:rsidRDefault="005F5252">
      <w:pPr>
        <w:widowControl/>
        <w:spacing w:line="500" w:lineRule="exact"/>
        <w:ind w:rightChars="15" w:right="31" w:firstLineChars="200" w:firstLine="480"/>
        <w:jc w:val="left"/>
        <w:rPr>
          <w:rFonts w:ascii="宋体" w:hAnsi="宋体"/>
          <w:sz w:val="24"/>
        </w:rPr>
      </w:pPr>
    </w:p>
    <w:p w:rsidR="00796823" w:rsidRDefault="00435C6D">
      <w:pPr>
        <w:numPr>
          <w:ilvl w:val="0"/>
          <w:numId w:val="1"/>
        </w:numPr>
        <w:spacing w:line="360" w:lineRule="auto"/>
        <w:rPr>
          <w:b/>
          <w:sz w:val="24"/>
        </w:rPr>
      </w:pPr>
      <w:r>
        <w:rPr>
          <w:rFonts w:hint="eastAsia"/>
          <w:b/>
          <w:sz w:val="24"/>
        </w:rPr>
        <w:t>主修专业确认容量安排：</w:t>
      </w:r>
    </w:p>
    <w:p w:rsidR="00796823" w:rsidRDefault="00435C6D">
      <w:pPr>
        <w:spacing w:line="360" w:lineRule="auto"/>
        <w:ind w:firstLineChars="200" w:firstLine="480"/>
        <w:rPr>
          <w:rFonts w:ascii="宋体" w:hAnsi="宋体"/>
          <w:sz w:val="24"/>
        </w:rPr>
      </w:pPr>
      <w:r>
        <w:rPr>
          <w:rFonts w:ascii="宋体" w:hAnsi="宋体" w:hint="eastAsia"/>
          <w:color w:val="000000"/>
          <w:sz w:val="24"/>
        </w:rPr>
        <w:t xml:space="preserve">第一轮    </w:t>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r>
      <w:r>
        <w:rPr>
          <w:rFonts w:ascii="宋体" w:hAnsi="宋体" w:hint="eastAsia"/>
          <w:sz w:val="24"/>
        </w:rPr>
        <w:tab/>
        <w:t xml:space="preserve">   </w:t>
      </w:r>
      <w:r w:rsidR="002F329D">
        <w:rPr>
          <w:rFonts w:ascii="宋体" w:hAnsi="宋体" w:hint="eastAsia"/>
          <w:sz w:val="24"/>
        </w:rPr>
        <w:t>50人</w:t>
      </w:r>
    </w:p>
    <w:p w:rsidR="00353742" w:rsidRDefault="00435C6D">
      <w:pPr>
        <w:spacing w:line="360" w:lineRule="auto"/>
        <w:ind w:firstLineChars="200" w:firstLine="480"/>
        <w:rPr>
          <w:rFonts w:ascii="宋体" w:hAnsi="宋体"/>
          <w:sz w:val="24"/>
        </w:rPr>
      </w:pPr>
      <w:r>
        <w:rPr>
          <w:rFonts w:ascii="宋体" w:hAnsi="宋体" w:hint="eastAsia"/>
          <w:sz w:val="24"/>
        </w:rPr>
        <w:t xml:space="preserve">第二轮                     </w:t>
      </w:r>
      <w:r w:rsidR="0003407F">
        <w:rPr>
          <w:rFonts w:ascii="宋体" w:hAnsi="宋体" w:hint="eastAsia"/>
          <w:sz w:val="24"/>
        </w:rPr>
        <w:t>8</w:t>
      </w:r>
      <w:r w:rsidR="002F329D">
        <w:rPr>
          <w:rFonts w:ascii="宋体" w:hAnsi="宋体" w:hint="eastAsia"/>
          <w:sz w:val="24"/>
        </w:rPr>
        <w:t>人</w:t>
      </w:r>
    </w:p>
    <w:p w:rsidR="00863E31" w:rsidRPr="00863E31" w:rsidRDefault="00863E31">
      <w:pPr>
        <w:spacing w:line="360" w:lineRule="auto"/>
        <w:ind w:firstLineChars="200" w:firstLine="480"/>
        <w:rPr>
          <w:rFonts w:ascii="宋体" w:hAnsi="宋体"/>
          <w:sz w:val="24"/>
        </w:rPr>
      </w:pPr>
      <w:r>
        <w:rPr>
          <w:rFonts w:ascii="宋体" w:hAnsi="宋体" w:hint="eastAsia"/>
          <w:sz w:val="24"/>
        </w:rPr>
        <w:t xml:space="preserve">总扩容量 </w:t>
      </w:r>
      <w:r>
        <w:rPr>
          <w:rFonts w:ascii="宋体" w:hAnsi="宋体"/>
          <w:sz w:val="24"/>
        </w:rPr>
        <w:t xml:space="preserve">                  </w:t>
      </w:r>
      <w:r w:rsidR="00CD38D8">
        <w:rPr>
          <w:rFonts w:ascii="宋体" w:hAnsi="宋体"/>
          <w:sz w:val="24"/>
        </w:rPr>
        <w:t>8</w:t>
      </w:r>
      <w:r>
        <w:rPr>
          <w:rFonts w:ascii="宋体" w:hAnsi="宋体" w:hint="eastAsia"/>
          <w:sz w:val="24"/>
        </w:rPr>
        <w:t>人</w:t>
      </w:r>
    </w:p>
    <w:p w:rsidR="00796823" w:rsidRDefault="00435C6D">
      <w:pPr>
        <w:spacing w:line="360" w:lineRule="auto"/>
        <w:ind w:firstLineChars="200" w:firstLine="480"/>
        <w:rPr>
          <w:rFonts w:ascii="宋体" w:hAnsi="宋体"/>
          <w:color w:val="000000"/>
          <w:sz w:val="24"/>
        </w:rPr>
      </w:pPr>
      <w:r>
        <w:rPr>
          <w:rFonts w:ascii="宋体" w:hAnsi="宋体" w:hint="eastAsia"/>
          <w:color w:val="000000"/>
          <w:sz w:val="24"/>
        </w:rPr>
        <w:t xml:space="preserve">转专业                     </w:t>
      </w:r>
      <w:r w:rsidR="00CD38D8">
        <w:rPr>
          <w:rFonts w:ascii="宋体" w:hAnsi="宋体" w:hint="eastAsia"/>
          <w:color w:val="000000"/>
          <w:sz w:val="24"/>
        </w:rPr>
        <w:t>0人</w:t>
      </w:r>
    </w:p>
    <w:p w:rsidR="008D39B4" w:rsidRDefault="008D39B4">
      <w:pPr>
        <w:spacing w:line="360" w:lineRule="auto"/>
        <w:ind w:firstLineChars="200" w:firstLine="480"/>
        <w:rPr>
          <w:rFonts w:ascii="宋体" w:hAnsi="宋体"/>
          <w:color w:val="000000"/>
          <w:sz w:val="24"/>
        </w:rPr>
      </w:pPr>
      <w:r>
        <w:rPr>
          <w:rFonts w:ascii="宋体" w:hAnsi="宋体" w:hint="eastAsia"/>
          <w:color w:val="000000"/>
          <w:sz w:val="24"/>
        </w:rPr>
        <w:t xml:space="preserve">实时余量 </w:t>
      </w:r>
      <w:r>
        <w:rPr>
          <w:rFonts w:ascii="宋体" w:hAnsi="宋体"/>
          <w:color w:val="000000"/>
          <w:sz w:val="24"/>
        </w:rPr>
        <w:t xml:space="preserve">                  58</w:t>
      </w:r>
      <w:r>
        <w:rPr>
          <w:rFonts w:ascii="宋体" w:hAnsi="宋体" w:hint="eastAsia"/>
          <w:color w:val="000000"/>
          <w:sz w:val="24"/>
        </w:rPr>
        <w:t>人</w:t>
      </w:r>
    </w:p>
    <w:p w:rsidR="00796823" w:rsidRDefault="00796823">
      <w:pPr>
        <w:spacing w:line="360" w:lineRule="auto"/>
        <w:ind w:firstLineChars="200" w:firstLine="480"/>
        <w:rPr>
          <w:rFonts w:ascii="宋体" w:hAnsi="宋体"/>
          <w:color w:val="000000"/>
          <w:sz w:val="24"/>
        </w:rPr>
      </w:pPr>
      <w:bookmarkStart w:id="0" w:name="_GoBack"/>
      <w:bookmarkEnd w:id="0"/>
    </w:p>
    <w:p w:rsidR="00796823" w:rsidRDefault="00435C6D">
      <w:pPr>
        <w:numPr>
          <w:ilvl w:val="0"/>
          <w:numId w:val="1"/>
        </w:numPr>
        <w:spacing w:line="360" w:lineRule="auto"/>
        <w:rPr>
          <w:b/>
          <w:sz w:val="24"/>
        </w:rPr>
      </w:pPr>
      <w:r>
        <w:rPr>
          <w:rFonts w:hint="eastAsia"/>
          <w:b/>
          <w:sz w:val="24"/>
        </w:rPr>
        <w:t>主修专业确认工作的程序</w:t>
      </w:r>
    </w:p>
    <w:p w:rsidR="00796823" w:rsidRDefault="00435C6D">
      <w:pPr>
        <w:spacing w:line="500" w:lineRule="exact"/>
        <w:ind w:firstLineChars="200" w:firstLine="480"/>
        <w:rPr>
          <w:rFonts w:ascii="宋体" w:hAnsi="宋体"/>
          <w:color w:val="000000"/>
          <w:sz w:val="24"/>
        </w:rPr>
      </w:pPr>
      <w:r>
        <w:rPr>
          <w:rFonts w:ascii="宋体" w:hAnsi="宋体" w:hint="eastAsia"/>
          <w:color w:val="000000"/>
          <w:sz w:val="24"/>
        </w:rPr>
        <w:t>1、学生本人在学校规定时间内递交申请；</w:t>
      </w:r>
    </w:p>
    <w:p w:rsidR="00796823" w:rsidRDefault="00435C6D">
      <w:pPr>
        <w:spacing w:line="500" w:lineRule="exact"/>
        <w:ind w:firstLineChars="200" w:firstLine="480"/>
        <w:rPr>
          <w:rFonts w:ascii="宋体" w:hAnsi="宋体"/>
          <w:bCs/>
          <w:sz w:val="24"/>
        </w:rPr>
      </w:pPr>
      <w:r>
        <w:rPr>
          <w:rFonts w:ascii="宋体" w:hAnsi="宋体" w:hint="eastAsia"/>
          <w:sz w:val="24"/>
        </w:rPr>
        <w:t>2、</w:t>
      </w:r>
      <w:r>
        <w:rPr>
          <w:rFonts w:ascii="宋体" w:hAnsi="宋体" w:hint="eastAsia"/>
          <w:bCs/>
          <w:sz w:val="24"/>
        </w:rPr>
        <w:t>申请人数超过容量时，</w:t>
      </w:r>
      <w:r>
        <w:rPr>
          <w:rFonts w:ascii="宋体" w:hAnsi="宋体"/>
          <w:color w:val="000000"/>
          <w:sz w:val="24"/>
        </w:rPr>
        <w:t>经主修专业确认工作</w:t>
      </w:r>
      <w:r>
        <w:rPr>
          <w:rFonts w:ascii="宋体" w:hAnsi="宋体" w:hint="eastAsia"/>
          <w:color w:val="000000"/>
          <w:sz w:val="24"/>
        </w:rPr>
        <w:t>委员会</w:t>
      </w:r>
      <w:r>
        <w:rPr>
          <w:rFonts w:ascii="宋体" w:hAnsi="宋体"/>
          <w:color w:val="000000"/>
          <w:sz w:val="24"/>
        </w:rPr>
        <w:t>审核，在系网公布面试学生名单；</w:t>
      </w:r>
    </w:p>
    <w:p w:rsidR="00796823" w:rsidRDefault="00435C6D">
      <w:pPr>
        <w:spacing w:line="500" w:lineRule="exact"/>
        <w:ind w:firstLineChars="200" w:firstLine="480"/>
        <w:rPr>
          <w:rFonts w:ascii="宋体" w:hAnsi="宋体"/>
          <w:bCs/>
          <w:sz w:val="24"/>
        </w:rPr>
      </w:pPr>
      <w:r>
        <w:rPr>
          <w:rFonts w:ascii="宋体" w:hAnsi="宋体" w:hint="eastAsia"/>
          <w:bCs/>
          <w:sz w:val="24"/>
        </w:rPr>
        <w:t>3、</w:t>
      </w:r>
      <w:r>
        <w:rPr>
          <w:rFonts w:ascii="宋体" w:hAnsi="宋体"/>
          <w:bCs/>
          <w:sz w:val="24"/>
        </w:rPr>
        <w:t>系里组织相关教师对申请学生进行面试或面谈</w:t>
      </w:r>
      <w:r>
        <w:rPr>
          <w:rFonts w:ascii="宋体" w:hAnsi="宋体" w:hint="eastAsia"/>
          <w:bCs/>
          <w:sz w:val="24"/>
        </w:rPr>
        <w:t>；</w:t>
      </w:r>
    </w:p>
    <w:p w:rsidR="00796823" w:rsidRDefault="00435C6D">
      <w:pPr>
        <w:spacing w:line="500" w:lineRule="exact"/>
        <w:ind w:firstLineChars="200" w:firstLine="480"/>
        <w:rPr>
          <w:rFonts w:ascii="宋体" w:hAnsi="宋体"/>
          <w:bCs/>
          <w:sz w:val="24"/>
        </w:rPr>
      </w:pPr>
      <w:r>
        <w:rPr>
          <w:rFonts w:ascii="宋体" w:hAnsi="宋体" w:hint="eastAsia"/>
          <w:sz w:val="24"/>
        </w:rPr>
        <w:t>4、</w:t>
      </w:r>
      <w:r>
        <w:rPr>
          <w:rFonts w:ascii="宋体" w:hAnsi="宋体" w:hint="eastAsia"/>
          <w:bCs/>
          <w:sz w:val="24"/>
        </w:rPr>
        <w:t>物理系系</w:t>
      </w:r>
      <w:r>
        <w:rPr>
          <w:rFonts w:ascii="宋体" w:hAnsi="宋体"/>
          <w:bCs/>
          <w:sz w:val="24"/>
        </w:rPr>
        <w:t>对通过审核的学生名单予以公示</w:t>
      </w:r>
      <w:r>
        <w:rPr>
          <w:rFonts w:ascii="宋体" w:hAnsi="宋体" w:hint="eastAsia"/>
          <w:bCs/>
          <w:sz w:val="24"/>
        </w:rPr>
        <w:t>；</w:t>
      </w:r>
    </w:p>
    <w:p w:rsidR="00796823" w:rsidRDefault="00435C6D">
      <w:pPr>
        <w:spacing w:line="500" w:lineRule="exact"/>
        <w:ind w:firstLineChars="200" w:firstLine="480"/>
        <w:rPr>
          <w:rFonts w:ascii="宋体" w:hAnsi="宋体"/>
          <w:bCs/>
          <w:sz w:val="24"/>
        </w:rPr>
      </w:pPr>
      <w:r>
        <w:rPr>
          <w:rFonts w:ascii="宋体" w:hAnsi="宋体" w:hint="eastAsia"/>
          <w:bCs/>
          <w:sz w:val="24"/>
        </w:rPr>
        <w:t>5、上报学校。</w:t>
      </w:r>
    </w:p>
    <w:p w:rsidR="00796823" w:rsidRDefault="00796823">
      <w:pPr>
        <w:spacing w:line="360" w:lineRule="auto"/>
        <w:rPr>
          <w:rFonts w:ascii="宋体" w:hAnsi="宋体"/>
          <w:bCs/>
          <w:sz w:val="24"/>
        </w:rPr>
      </w:pPr>
    </w:p>
    <w:p w:rsidR="00796823" w:rsidRDefault="00435C6D">
      <w:pPr>
        <w:numPr>
          <w:ilvl w:val="0"/>
          <w:numId w:val="1"/>
        </w:numPr>
        <w:spacing w:line="360" w:lineRule="auto"/>
        <w:rPr>
          <w:b/>
          <w:sz w:val="24"/>
        </w:rPr>
      </w:pPr>
      <w:r>
        <w:rPr>
          <w:rFonts w:hint="eastAsia"/>
          <w:b/>
          <w:sz w:val="24"/>
        </w:rPr>
        <w:t>转专业</w:t>
      </w:r>
    </w:p>
    <w:p w:rsidR="00796823" w:rsidRDefault="00435C6D">
      <w:pPr>
        <w:widowControl/>
        <w:spacing w:line="500" w:lineRule="exact"/>
        <w:ind w:rightChars="15" w:right="31" w:firstLineChars="200" w:firstLine="480"/>
        <w:jc w:val="left"/>
        <w:rPr>
          <w:rFonts w:ascii="宋体" w:hAnsi="宋体"/>
          <w:sz w:val="24"/>
        </w:rPr>
      </w:pPr>
      <w:r>
        <w:rPr>
          <w:rFonts w:ascii="宋体" w:hAnsi="宋体"/>
          <w:sz w:val="24"/>
        </w:rPr>
        <w:t>已确认专业的学生，原则上自入学起2年内有一次申请转入有余量专业的机会。学生在学校教务信息系统中提交转专业申请，学院每学年秋、春学期第0周前完成相关审核，学校于每学年秋、春学期第0-1周完成通过审核学生的学籍异动。</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在物理专业</w:t>
      </w:r>
      <w:r>
        <w:rPr>
          <w:rFonts w:ascii="宋体" w:hAnsi="宋体"/>
          <w:sz w:val="24"/>
        </w:rPr>
        <w:t>有余量</w:t>
      </w:r>
      <w:r>
        <w:rPr>
          <w:rFonts w:ascii="宋体" w:hAnsi="宋体" w:hint="eastAsia"/>
          <w:sz w:val="24"/>
        </w:rPr>
        <w:t>的情况下</w:t>
      </w:r>
      <w:r>
        <w:rPr>
          <w:rFonts w:ascii="宋体" w:hAnsi="宋体"/>
          <w:sz w:val="24"/>
        </w:rPr>
        <w:t>，</w:t>
      </w:r>
      <w:r>
        <w:rPr>
          <w:rFonts w:ascii="宋体" w:hAnsi="宋体" w:hint="eastAsia"/>
          <w:sz w:val="24"/>
        </w:rPr>
        <w:t>按以下条件筛选申请转入物理学系的学生：</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1、已修读入学至申请转专业期间内物理系培养方案中要求的通识课程。</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2、所有课程累计平均绩点不低于3.0</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t>2、进行面试，</w:t>
      </w:r>
      <w:r>
        <w:rPr>
          <w:rFonts w:ascii="宋体" w:hAnsi="宋体"/>
          <w:sz w:val="24"/>
        </w:rPr>
        <w:t>综合考察学生的能力</w:t>
      </w:r>
      <w:r>
        <w:rPr>
          <w:rFonts w:ascii="宋体" w:hAnsi="宋体" w:hint="eastAsia"/>
          <w:sz w:val="24"/>
        </w:rPr>
        <w:t>筛选</w:t>
      </w:r>
    </w:p>
    <w:p w:rsidR="00796823" w:rsidRDefault="00435C6D">
      <w:pPr>
        <w:widowControl/>
        <w:spacing w:line="500" w:lineRule="exact"/>
        <w:ind w:rightChars="15" w:right="31" w:firstLineChars="200" w:firstLine="480"/>
        <w:jc w:val="left"/>
        <w:rPr>
          <w:rFonts w:ascii="宋体" w:hAnsi="宋体"/>
          <w:sz w:val="24"/>
        </w:rPr>
      </w:pPr>
      <w:r>
        <w:rPr>
          <w:rFonts w:ascii="宋体" w:hAnsi="宋体" w:hint="eastAsia"/>
          <w:sz w:val="24"/>
        </w:rPr>
        <w:lastRenderedPageBreak/>
        <w:t>转专业按面试成绩从高到低排序确定</w:t>
      </w:r>
    </w:p>
    <w:p w:rsidR="00796823" w:rsidRDefault="00796823">
      <w:pPr>
        <w:spacing w:line="360" w:lineRule="auto"/>
        <w:ind w:left="480"/>
        <w:rPr>
          <w:b/>
          <w:sz w:val="24"/>
        </w:rPr>
      </w:pPr>
    </w:p>
    <w:p w:rsidR="00796823" w:rsidRDefault="00435C6D">
      <w:pPr>
        <w:numPr>
          <w:ilvl w:val="0"/>
          <w:numId w:val="1"/>
        </w:numPr>
        <w:spacing w:line="360" w:lineRule="auto"/>
        <w:rPr>
          <w:b/>
          <w:sz w:val="24"/>
        </w:rPr>
      </w:pPr>
      <w:r>
        <w:rPr>
          <w:rFonts w:hint="eastAsia"/>
          <w:b/>
          <w:sz w:val="24"/>
        </w:rPr>
        <w:t>其他</w:t>
      </w:r>
    </w:p>
    <w:p w:rsidR="00796823" w:rsidRDefault="00435C6D">
      <w:pPr>
        <w:spacing w:line="480" w:lineRule="exact"/>
        <w:ind w:firstLineChars="200" w:firstLine="480"/>
        <w:rPr>
          <w:rFonts w:ascii="宋体" w:hAnsi="宋体"/>
          <w:sz w:val="24"/>
          <w:highlight w:val="yellow"/>
        </w:rPr>
      </w:pPr>
      <w:r>
        <w:rPr>
          <w:rFonts w:ascii="宋体" w:hAnsi="宋体" w:hint="eastAsia"/>
          <w:sz w:val="24"/>
        </w:rPr>
        <w:t xml:space="preserve">1. </w:t>
      </w:r>
      <w:r>
        <w:rPr>
          <w:rFonts w:ascii="宋体" w:hAnsi="宋体"/>
          <w:sz w:val="24"/>
        </w:rPr>
        <w:t>竺可桢学院学生、民族班学生、留学生、港澳台学生以及正常服兵役返校的学生在确认主修专业和转专业时，可不受专业接收容量和转专业容量限制，但应通过专业所在学院（系）组织的遴选和审核。 </w:t>
      </w:r>
    </w:p>
    <w:p w:rsidR="00796823" w:rsidRDefault="00435C6D">
      <w:pPr>
        <w:pStyle w:val="msolistparagraph0"/>
        <w:widowControl/>
        <w:spacing w:line="480" w:lineRule="exact"/>
        <w:ind w:firstLineChars="181" w:firstLine="434"/>
        <w:rPr>
          <w:rFonts w:ascii="宋体" w:hAnsi="宋体"/>
          <w:sz w:val="24"/>
          <w:szCs w:val="24"/>
        </w:rPr>
      </w:pPr>
      <w:r>
        <w:rPr>
          <w:rFonts w:ascii="宋体" w:hAnsi="宋体" w:hint="eastAsia"/>
          <w:sz w:val="24"/>
          <w:szCs w:val="24"/>
        </w:rPr>
        <w:t xml:space="preserve">2. </w:t>
      </w:r>
      <w:r>
        <w:rPr>
          <w:rFonts w:ascii="宋体" w:hAnsi="宋体"/>
          <w:sz w:val="24"/>
          <w:szCs w:val="24"/>
        </w:rPr>
        <w:t>学生在不同招生代码间进行主修专业确认或转专业时，须满足高考分数达到同年目标专业对应</w:t>
      </w:r>
      <w:r>
        <w:rPr>
          <w:rFonts w:ascii="宋体" w:hAnsi="宋体"/>
          <w:kern w:val="0"/>
          <w:sz w:val="24"/>
          <w:szCs w:val="24"/>
        </w:rPr>
        <w:t>招生代码所</w:t>
      </w:r>
      <w:r>
        <w:rPr>
          <w:rFonts w:ascii="宋体" w:hAnsi="宋体"/>
          <w:sz w:val="24"/>
          <w:szCs w:val="24"/>
        </w:rPr>
        <w:t>在生源地</w:t>
      </w:r>
      <w:r>
        <w:rPr>
          <w:rFonts w:ascii="宋体" w:hAnsi="宋体"/>
          <w:kern w:val="0"/>
          <w:sz w:val="24"/>
          <w:szCs w:val="24"/>
        </w:rPr>
        <w:t>的高考最低录取分数线</w:t>
      </w:r>
      <w:r>
        <w:rPr>
          <w:rFonts w:ascii="宋体" w:hAnsi="宋体"/>
          <w:sz w:val="24"/>
          <w:szCs w:val="24"/>
        </w:rPr>
        <w:t>。</w:t>
      </w:r>
    </w:p>
    <w:p w:rsidR="00796823" w:rsidRDefault="00435C6D">
      <w:pPr>
        <w:pStyle w:val="msolistparagraph0"/>
        <w:widowControl/>
        <w:spacing w:line="480" w:lineRule="exact"/>
        <w:ind w:firstLineChars="150" w:firstLine="360"/>
        <w:rPr>
          <w:rFonts w:ascii="宋体" w:hAnsi="宋体"/>
          <w:sz w:val="24"/>
          <w:szCs w:val="24"/>
        </w:rPr>
      </w:pPr>
      <w:r>
        <w:rPr>
          <w:rFonts w:ascii="宋体" w:hAnsi="宋体" w:hint="eastAsia"/>
          <w:sz w:val="24"/>
          <w:szCs w:val="24"/>
        </w:rPr>
        <w:t>3.申请转专业的</w:t>
      </w:r>
      <w:r>
        <w:rPr>
          <w:rFonts w:ascii="宋体" w:hAnsi="宋体"/>
          <w:sz w:val="24"/>
          <w:szCs w:val="24"/>
        </w:rPr>
        <w:t>学生试读一个长学期并获得转入专业要求修读课程的有效学分≥16后方能转入。</w:t>
      </w:r>
    </w:p>
    <w:p w:rsidR="00796823" w:rsidRDefault="00435C6D">
      <w:pPr>
        <w:pStyle w:val="msolistparagraph0"/>
        <w:widowControl/>
        <w:spacing w:line="480" w:lineRule="exact"/>
        <w:ind w:firstLineChars="181" w:firstLine="434"/>
        <w:rPr>
          <w:rFonts w:ascii="宋体" w:hAnsi="宋体"/>
          <w:sz w:val="24"/>
          <w:szCs w:val="24"/>
        </w:rPr>
      </w:pPr>
      <w:r>
        <w:rPr>
          <w:rFonts w:ascii="宋体" w:hAnsi="宋体" w:hint="eastAsia"/>
          <w:sz w:val="24"/>
          <w:szCs w:val="24"/>
        </w:rPr>
        <w:t xml:space="preserve">4. </w:t>
      </w:r>
      <w:r>
        <w:rPr>
          <w:rFonts w:ascii="宋体" w:hAnsi="宋体"/>
          <w:sz w:val="24"/>
          <w:szCs w:val="24"/>
        </w:rPr>
        <w:t>学生在第一轮确认后，再申请第二轮确认或转专业时，如未被申请专业接收的，原已确认的主修专业依然有效。</w:t>
      </w:r>
    </w:p>
    <w:p w:rsidR="00796823" w:rsidRDefault="00435C6D">
      <w:pPr>
        <w:spacing w:line="360" w:lineRule="auto"/>
        <w:ind w:left="480"/>
        <w:rPr>
          <w:rFonts w:ascii="宋体" w:hAnsi="宋体"/>
          <w:sz w:val="24"/>
        </w:rPr>
      </w:pPr>
      <w:r>
        <w:rPr>
          <w:rFonts w:ascii="宋体" w:hAnsi="宋体" w:hint="eastAsia"/>
          <w:sz w:val="24"/>
        </w:rPr>
        <w:t xml:space="preserve">5. </w:t>
      </w:r>
      <w:r>
        <w:rPr>
          <w:rFonts w:ascii="宋体" w:hAnsi="宋体"/>
          <w:sz w:val="24"/>
        </w:rPr>
        <w:t>教务处学籍管理中心于第一学年末完成学生主修专业的学籍异动。</w:t>
      </w:r>
    </w:p>
    <w:p w:rsidR="00796823" w:rsidRDefault="00796823">
      <w:pPr>
        <w:spacing w:line="360" w:lineRule="auto"/>
        <w:ind w:left="480"/>
        <w:rPr>
          <w:b/>
          <w:sz w:val="24"/>
        </w:rPr>
      </w:pPr>
    </w:p>
    <w:p w:rsidR="00796823" w:rsidRDefault="00435C6D">
      <w:pPr>
        <w:numPr>
          <w:ilvl w:val="0"/>
          <w:numId w:val="1"/>
        </w:numPr>
        <w:spacing w:line="360" w:lineRule="auto"/>
        <w:rPr>
          <w:b/>
          <w:sz w:val="24"/>
        </w:rPr>
      </w:pPr>
      <w:r>
        <w:rPr>
          <w:rFonts w:hint="eastAsia"/>
          <w:b/>
          <w:sz w:val="24"/>
        </w:rPr>
        <w:t>本细则由物理系本科生科及主修专业确认工作小组负责解释。</w:t>
      </w:r>
    </w:p>
    <w:p w:rsidR="00796823" w:rsidRDefault="00435C6D">
      <w:pPr>
        <w:spacing w:line="520" w:lineRule="exact"/>
        <w:ind w:firstLine="435"/>
        <w:rPr>
          <w:sz w:val="24"/>
        </w:rPr>
      </w:pPr>
      <w:r>
        <w:rPr>
          <w:sz w:val="24"/>
        </w:rPr>
        <w:t xml:space="preserve"> </w:t>
      </w:r>
    </w:p>
    <w:p w:rsidR="00796823" w:rsidRDefault="00435C6D">
      <w:pPr>
        <w:spacing w:line="520" w:lineRule="exact"/>
        <w:ind w:firstLine="435"/>
        <w:jc w:val="right"/>
        <w:rPr>
          <w:sz w:val="24"/>
        </w:rPr>
      </w:pPr>
      <w:r>
        <w:rPr>
          <w:rFonts w:hint="eastAsia"/>
          <w:sz w:val="24"/>
        </w:rPr>
        <w:t xml:space="preserve">　　　　　　　　　　　　　　　　　　　浙江大学物理学系</w:t>
      </w:r>
    </w:p>
    <w:p w:rsidR="00796823" w:rsidRDefault="00435C6D">
      <w:pPr>
        <w:spacing w:line="520" w:lineRule="exact"/>
        <w:ind w:firstLine="435"/>
        <w:jc w:val="right"/>
        <w:rPr>
          <w:sz w:val="24"/>
        </w:rPr>
      </w:pPr>
      <w:r>
        <w:rPr>
          <w:rFonts w:hint="eastAsia"/>
          <w:sz w:val="24"/>
        </w:rPr>
        <w:t>20</w:t>
      </w:r>
      <w:r w:rsidR="00353742">
        <w:rPr>
          <w:rFonts w:hint="eastAsia"/>
          <w:sz w:val="24"/>
        </w:rPr>
        <w:t>20</w:t>
      </w:r>
      <w:r>
        <w:rPr>
          <w:rFonts w:hint="eastAsia"/>
          <w:sz w:val="24"/>
        </w:rPr>
        <w:t>年</w:t>
      </w:r>
      <w:r>
        <w:rPr>
          <w:rFonts w:hint="eastAsia"/>
          <w:sz w:val="24"/>
        </w:rPr>
        <w:t>10</w:t>
      </w:r>
      <w:r>
        <w:rPr>
          <w:rFonts w:hint="eastAsia"/>
          <w:sz w:val="24"/>
        </w:rPr>
        <w:t>月</w:t>
      </w:r>
      <w:r w:rsidR="00353742">
        <w:rPr>
          <w:rFonts w:hint="eastAsia"/>
          <w:sz w:val="24"/>
        </w:rPr>
        <w:t>15</w:t>
      </w:r>
      <w:r>
        <w:rPr>
          <w:rFonts w:hint="eastAsia"/>
          <w:sz w:val="24"/>
        </w:rPr>
        <w:t>日</w:t>
      </w:r>
    </w:p>
    <w:sectPr w:rsidR="0079682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76" w:rsidRDefault="00B22A76" w:rsidP="00353742">
      <w:r>
        <w:separator/>
      </w:r>
    </w:p>
  </w:endnote>
  <w:endnote w:type="continuationSeparator" w:id="0">
    <w:p w:rsidR="00B22A76" w:rsidRDefault="00B22A76" w:rsidP="0035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汉仪仿宋KW"/>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76" w:rsidRDefault="00B22A76" w:rsidP="00353742">
      <w:r>
        <w:separator/>
      </w:r>
    </w:p>
  </w:footnote>
  <w:footnote w:type="continuationSeparator" w:id="0">
    <w:p w:rsidR="00B22A76" w:rsidRDefault="00B22A76" w:rsidP="00353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0000000B"/>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FA9"/>
    <w:rsid w:val="00022E3B"/>
    <w:rsid w:val="00032918"/>
    <w:rsid w:val="000338DB"/>
    <w:rsid w:val="0003407F"/>
    <w:rsid w:val="000523A9"/>
    <w:rsid w:val="0005396E"/>
    <w:rsid w:val="00065D60"/>
    <w:rsid w:val="0008779A"/>
    <w:rsid w:val="00097934"/>
    <w:rsid w:val="000E3DE2"/>
    <w:rsid w:val="000F6312"/>
    <w:rsid w:val="001078C4"/>
    <w:rsid w:val="0012014B"/>
    <w:rsid w:val="001329E1"/>
    <w:rsid w:val="00140A04"/>
    <w:rsid w:val="0014616F"/>
    <w:rsid w:val="001461CB"/>
    <w:rsid w:val="001478C4"/>
    <w:rsid w:val="00164A58"/>
    <w:rsid w:val="0017124C"/>
    <w:rsid w:val="00172E12"/>
    <w:rsid w:val="001878F6"/>
    <w:rsid w:val="00192113"/>
    <w:rsid w:val="001C2ACE"/>
    <w:rsid w:val="001D64B2"/>
    <w:rsid w:val="001D7C50"/>
    <w:rsid w:val="001F551C"/>
    <w:rsid w:val="002003C5"/>
    <w:rsid w:val="002346F4"/>
    <w:rsid w:val="00247420"/>
    <w:rsid w:val="002637AA"/>
    <w:rsid w:val="00270FE0"/>
    <w:rsid w:val="00275936"/>
    <w:rsid w:val="00286480"/>
    <w:rsid w:val="00291D98"/>
    <w:rsid w:val="002B4E14"/>
    <w:rsid w:val="002C0D08"/>
    <w:rsid w:val="002D2F0B"/>
    <w:rsid w:val="002F329D"/>
    <w:rsid w:val="0030056A"/>
    <w:rsid w:val="003038B3"/>
    <w:rsid w:val="0031338A"/>
    <w:rsid w:val="00353742"/>
    <w:rsid w:val="00384B9D"/>
    <w:rsid w:val="003B2149"/>
    <w:rsid w:val="003C3AE6"/>
    <w:rsid w:val="003D08D1"/>
    <w:rsid w:val="003F449B"/>
    <w:rsid w:val="00406BAE"/>
    <w:rsid w:val="0041301F"/>
    <w:rsid w:val="00413894"/>
    <w:rsid w:val="00435C6D"/>
    <w:rsid w:val="00442EA1"/>
    <w:rsid w:val="00462EC2"/>
    <w:rsid w:val="00485993"/>
    <w:rsid w:val="004A3D58"/>
    <w:rsid w:val="004A5627"/>
    <w:rsid w:val="004B428E"/>
    <w:rsid w:val="004C2644"/>
    <w:rsid w:val="004D27AF"/>
    <w:rsid w:val="005358D6"/>
    <w:rsid w:val="0055237A"/>
    <w:rsid w:val="00556F8E"/>
    <w:rsid w:val="00557F3F"/>
    <w:rsid w:val="00566CAA"/>
    <w:rsid w:val="00586195"/>
    <w:rsid w:val="005C4CD5"/>
    <w:rsid w:val="005D45B6"/>
    <w:rsid w:val="005E201D"/>
    <w:rsid w:val="005E2CA4"/>
    <w:rsid w:val="005F095E"/>
    <w:rsid w:val="005F5252"/>
    <w:rsid w:val="006268BC"/>
    <w:rsid w:val="00632F03"/>
    <w:rsid w:val="00697FED"/>
    <w:rsid w:val="006A3993"/>
    <w:rsid w:val="006A3E3D"/>
    <w:rsid w:val="006A7E31"/>
    <w:rsid w:val="006B6532"/>
    <w:rsid w:val="006C001E"/>
    <w:rsid w:val="006E56C8"/>
    <w:rsid w:val="00702FF3"/>
    <w:rsid w:val="007042EE"/>
    <w:rsid w:val="00712332"/>
    <w:rsid w:val="00720EDA"/>
    <w:rsid w:val="00742C14"/>
    <w:rsid w:val="007430A1"/>
    <w:rsid w:val="00751100"/>
    <w:rsid w:val="0076726F"/>
    <w:rsid w:val="00767748"/>
    <w:rsid w:val="007872AA"/>
    <w:rsid w:val="00791B66"/>
    <w:rsid w:val="00794FEA"/>
    <w:rsid w:val="00796823"/>
    <w:rsid w:val="007A3E90"/>
    <w:rsid w:val="007A3F47"/>
    <w:rsid w:val="007F4321"/>
    <w:rsid w:val="008037A6"/>
    <w:rsid w:val="008069B7"/>
    <w:rsid w:val="00826354"/>
    <w:rsid w:val="00834619"/>
    <w:rsid w:val="00834CA6"/>
    <w:rsid w:val="0085513E"/>
    <w:rsid w:val="0086132F"/>
    <w:rsid w:val="00863E31"/>
    <w:rsid w:val="008673CF"/>
    <w:rsid w:val="00877A9B"/>
    <w:rsid w:val="00890643"/>
    <w:rsid w:val="008D1D28"/>
    <w:rsid w:val="008D39B4"/>
    <w:rsid w:val="008E1894"/>
    <w:rsid w:val="008E2B75"/>
    <w:rsid w:val="008F5926"/>
    <w:rsid w:val="00900733"/>
    <w:rsid w:val="00913914"/>
    <w:rsid w:val="00914017"/>
    <w:rsid w:val="00925F83"/>
    <w:rsid w:val="00927595"/>
    <w:rsid w:val="00976860"/>
    <w:rsid w:val="00977722"/>
    <w:rsid w:val="0098699E"/>
    <w:rsid w:val="00991F32"/>
    <w:rsid w:val="009A16A9"/>
    <w:rsid w:val="009D1019"/>
    <w:rsid w:val="009D111C"/>
    <w:rsid w:val="009E20A5"/>
    <w:rsid w:val="00A11FBB"/>
    <w:rsid w:val="00A21294"/>
    <w:rsid w:val="00A22528"/>
    <w:rsid w:val="00A23D80"/>
    <w:rsid w:val="00A23FA9"/>
    <w:rsid w:val="00A83B15"/>
    <w:rsid w:val="00A91884"/>
    <w:rsid w:val="00A94177"/>
    <w:rsid w:val="00A946FD"/>
    <w:rsid w:val="00A95529"/>
    <w:rsid w:val="00AA5938"/>
    <w:rsid w:val="00AB50CD"/>
    <w:rsid w:val="00AC79B8"/>
    <w:rsid w:val="00AE1E6F"/>
    <w:rsid w:val="00AE2D41"/>
    <w:rsid w:val="00AE39E9"/>
    <w:rsid w:val="00AF558D"/>
    <w:rsid w:val="00B22A76"/>
    <w:rsid w:val="00B23FEC"/>
    <w:rsid w:val="00B42EE8"/>
    <w:rsid w:val="00B44AAD"/>
    <w:rsid w:val="00B60020"/>
    <w:rsid w:val="00B6261D"/>
    <w:rsid w:val="00B7242D"/>
    <w:rsid w:val="00B757DE"/>
    <w:rsid w:val="00B86A16"/>
    <w:rsid w:val="00B90655"/>
    <w:rsid w:val="00B94577"/>
    <w:rsid w:val="00B9510C"/>
    <w:rsid w:val="00BA2AE5"/>
    <w:rsid w:val="00BD19FA"/>
    <w:rsid w:val="00BE2FFF"/>
    <w:rsid w:val="00BE6F08"/>
    <w:rsid w:val="00BF0A0F"/>
    <w:rsid w:val="00C00694"/>
    <w:rsid w:val="00C01CEB"/>
    <w:rsid w:val="00C02FEB"/>
    <w:rsid w:val="00C263BE"/>
    <w:rsid w:val="00C34989"/>
    <w:rsid w:val="00C8383E"/>
    <w:rsid w:val="00CB5643"/>
    <w:rsid w:val="00CB57E3"/>
    <w:rsid w:val="00CB5D71"/>
    <w:rsid w:val="00CD38D8"/>
    <w:rsid w:val="00CD50A6"/>
    <w:rsid w:val="00CF043C"/>
    <w:rsid w:val="00CF64BC"/>
    <w:rsid w:val="00D21966"/>
    <w:rsid w:val="00D25CE9"/>
    <w:rsid w:val="00D34B9E"/>
    <w:rsid w:val="00D744C5"/>
    <w:rsid w:val="00D84B2C"/>
    <w:rsid w:val="00D86AD7"/>
    <w:rsid w:val="00D87F05"/>
    <w:rsid w:val="00D90528"/>
    <w:rsid w:val="00D97A19"/>
    <w:rsid w:val="00DD73CA"/>
    <w:rsid w:val="00E02418"/>
    <w:rsid w:val="00E15F9D"/>
    <w:rsid w:val="00E16288"/>
    <w:rsid w:val="00E46760"/>
    <w:rsid w:val="00E50A09"/>
    <w:rsid w:val="00E607E1"/>
    <w:rsid w:val="00E674B0"/>
    <w:rsid w:val="00E81A6D"/>
    <w:rsid w:val="00EA64C0"/>
    <w:rsid w:val="00EA699A"/>
    <w:rsid w:val="00EB7B78"/>
    <w:rsid w:val="00EE7196"/>
    <w:rsid w:val="00EE748B"/>
    <w:rsid w:val="00EF08A7"/>
    <w:rsid w:val="00EF62DF"/>
    <w:rsid w:val="00EF65E7"/>
    <w:rsid w:val="00EF6B80"/>
    <w:rsid w:val="00F546A0"/>
    <w:rsid w:val="00F62C74"/>
    <w:rsid w:val="00F75816"/>
    <w:rsid w:val="00F8209E"/>
    <w:rsid w:val="00F832EC"/>
    <w:rsid w:val="00F94133"/>
    <w:rsid w:val="00F958E3"/>
    <w:rsid w:val="00FB65A1"/>
    <w:rsid w:val="00FC7C4A"/>
    <w:rsid w:val="00FD3173"/>
    <w:rsid w:val="00FD4472"/>
    <w:rsid w:val="1ED837F9"/>
    <w:rsid w:val="31271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79E16F-14A6-4C07-8FDD-566CE397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kern w:val="2"/>
      <w:sz w:val="18"/>
      <w:szCs w:val="18"/>
    </w:rPr>
  </w:style>
  <w:style w:type="character" w:customStyle="1" w:styleId="Char">
    <w:name w:val="页脚 Char"/>
    <w:basedOn w:val="a0"/>
    <w:link w:val="a3"/>
    <w:rPr>
      <w:kern w:val="2"/>
      <w:sz w:val="18"/>
      <w:szCs w:val="18"/>
    </w:rPr>
  </w:style>
  <w:style w:type="paragraph" w:customStyle="1" w:styleId="msolistparagraph0">
    <w:name w:val="msolistparagraph"/>
    <w:basedOn w:val="a"/>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209</Words>
  <Characters>1193</Characters>
  <Application>Microsoft Office Word</Application>
  <DocSecurity>0</DocSecurity>
  <Lines>9</Lines>
  <Paragraphs>2</Paragraphs>
  <ScaleCrop>false</ScaleCrop>
  <Company>China</Company>
  <LinksUpToDate>false</LinksUpToDate>
  <CharactersWithSpaces>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2012级理学部主修专业确认工作细则</dc:title>
  <dc:creator>zy</dc:creator>
  <cp:lastModifiedBy>缪</cp:lastModifiedBy>
  <cp:revision>6</cp:revision>
  <dcterms:created xsi:type="dcterms:W3CDTF">2020-10-20T07:22:00Z</dcterms:created>
  <dcterms:modified xsi:type="dcterms:W3CDTF">2020-10-20T08:13:00Z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