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D20" w:rsidRPr="007C73DF" w:rsidRDefault="00284A69">
      <w:pPr>
        <w:pStyle w:val="3"/>
        <w:spacing w:line="312" w:lineRule="auto"/>
        <w:jc w:val="center"/>
      </w:pPr>
      <w:r>
        <w:rPr>
          <w:rFonts w:hint="eastAsia"/>
        </w:rPr>
        <w:t>管理学院</w:t>
      </w:r>
      <w:r w:rsidRPr="007C73DF">
        <w:rPr>
          <w:rFonts w:hint="eastAsia"/>
        </w:rPr>
        <w:t>2020</w:t>
      </w:r>
      <w:r w:rsidRPr="007C73DF">
        <w:rPr>
          <w:rFonts w:hint="eastAsia"/>
        </w:rPr>
        <w:t>级主修专业确认工作细则</w:t>
      </w:r>
    </w:p>
    <w:p w:rsidR="00ED3D20" w:rsidRDefault="00284A69">
      <w:pPr>
        <w:ind w:firstLineChars="200" w:firstLine="560"/>
        <w:jc w:val="left"/>
        <w:rPr>
          <w:rFonts w:ascii="仿宋_GB2312" w:eastAsia="仿宋_GB2312"/>
          <w:sz w:val="28"/>
          <w:szCs w:val="28"/>
        </w:rPr>
      </w:pPr>
      <w:r w:rsidRPr="007C73DF">
        <w:rPr>
          <w:rFonts w:ascii="仿宋_GB2312" w:eastAsia="仿宋_GB2312" w:hint="eastAsia"/>
          <w:sz w:val="28"/>
          <w:szCs w:val="28"/>
        </w:rPr>
        <w:t>管理学院2020级主修专业确认工作由管理学院主修专业确认工作小组负责进行，按照浙大发本【2016】109号《浙江大学本科生主修专业确认办法》,以及本科生院《</w:t>
      </w:r>
      <w:r w:rsidRPr="007C73DF">
        <w:rPr>
          <w:rFonts w:ascii="仿宋_GB2312" w:eastAsia="仿宋_GB2312"/>
          <w:sz w:val="28"/>
          <w:szCs w:val="28"/>
        </w:rPr>
        <w:t>关于20</w:t>
      </w:r>
      <w:r w:rsidRPr="007C73DF">
        <w:rPr>
          <w:rFonts w:ascii="仿宋_GB2312" w:eastAsia="仿宋_GB2312" w:hint="eastAsia"/>
          <w:sz w:val="28"/>
          <w:szCs w:val="28"/>
        </w:rPr>
        <w:t>20</w:t>
      </w:r>
      <w:r w:rsidRPr="007C73DF">
        <w:rPr>
          <w:rFonts w:ascii="仿宋_GB2312" w:eastAsia="仿宋_GB2312"/>
          <w:sz w:val="28"/>
          <w:szCs w:val="28"/>
        </w:rPr>
        <w:t>级本科生主修专业确认工作的通知</w:t>
      </w:r>
      <w:r w:rsidRPr="007C73DF">
        <w:rPr>
          <w:rFonts w:ascii="仿宋_GB2312" w:eastAsia="仿宋_GB2312" w:hint="eastAsia"/>
          <w:sz w:val="28"/>
          <w:szCs w:val="28"/>
        </w:rPr>
        <w:t>》执行。</w:t>
      </w:r>
    </w:p>
    <w:p w:rsidR="00ED3D20" w:rsidRDefault="00284A69" w:rsidP="008409BB">
      <w:pPr>
        <w:spacing w:before="240" w:line="312" w:lineRule="auto"/>
        <w:ind w:firstLineChars="200" w:firstLine="560"/>
        <w:rPr>
          <w:rFonts w:ascii="仿宋_GB2312" w:eastAsia="仿宋_GB2312"/>
          <w:b/>
          <w:sz w:val="28"/>
          <w:szCs w:val="28"/>
        </w:rPr>
      </w:pPr>
      <w:r>
        <w:rPr>
          <w:rFonts w:ascii="仿宋_GB2312" w:eastAsia="仿宋_GB2312" w:hint="eastAsia"/>
          <w:b/>
          <w:sz w:val="28"/>
          <w:szCs w:val="28"/>
        </w:rPr>
        <w:t>一、管理学院主修专业确认工作小组</w:t>
      </w:r>
    </w:p>
    <w:p w:rsidR="00ED3D20" w:rsidRDefault="00284A69">
      <w:pPr>
        <w:spacing w:before="240" w:line="312" w:lineRule="auto"/>
        <w:rPr>
          <w:rFonts w:ascii="仿宋_GB2312" w:eastAsia="仿宋_GB2312"/>
          <w:b/>
          <w:sz w:val="28"/>
          <w:szCs w:val="28"/>
        </w:rPr>
      </w:pPr>
      <w:r>
        <w:rPr>
          <w:rFonts w:ascii="仿宋_GB2312" w:eastAsia="仿宋_GB2312" w:hint="eastAsia"/>
          <w:sz w:val="28"/>
          <w:szCs w:val="28"/>
        </w:rPr>
        <w:t xml:space="preserve">  组  长：魏江、朱原</w:t>
      </w:r>
    </w:p>
    <w:p w:rsidR="00ED3D20" w:rsidRDefault="00284A69">
      <w:pPr>
        <w:spacing w:line="312" w:lineRule="auto"/>
        <w:rPr>
          <w:rFonts w:ascii="仿宋_GB2312" w:eastAsia="仿宋_GB2312"/>
          <w:sz w:val="28"/>
          <w:szCs w:val="28"/>
        </w:rPr>
      </w:pPr>
      <w:r>
        <w:rPr>
          <w:rFonts w:ascii="仿宋_GB2312" w:eastAsia="仿宋_GB2312" w:hint="eastAsia"/>
          <w:sz w:val="28"/>
          <w:szCs w:val="28"/>
        </w:rPr>
        <w:t xml:space="preserve">  副组长：汪蕾、潘健、吴为进</w:t>
      </w:r>
    </w:p>
    <w:p w:rsidR="00ED3D20" w:rsidRDefault="00284A69">
      <w:pPr>
        <w:spacing w:line="312" w:lineRule="auto"/>
        <w:rPr>
          <w:rFonts w:ascii="仿宋_GB2312" w:eastAsia="仿宋_GB2312" w:hAnsi="宋体" w:cs="宋体"/>
          <w:color w:val="000000"/>
          <w:kern w:val="0"/>
          <w:sz w:val="28"/>
          <w:szCs w:val="28"/>
        </w:rPr>
      </w:pPr>
      <w:r>
        <w:rPr>
          <w:rFonts w:ascii="仿宋_GB2312" w:eastAsia="仿宋_GB2312" w:hint="eastAsia"/>
          <w:sz w:val="28"/>
          <w:szCs w:val="28"/>
        </w:rPr>
        <w:t xml:space="preserve">  成员：</w:t>
      </w:r>
      <w:r>
        <w:rPr>
          <w:rFonts w:ascii="仿宋_GB2312" w:eastAsia="仿宋_GB2312" w:hAnsi="宋体" w:cs="宋体" w:hint="eastAsia"/>
          <w:color w:val="000000"/>
          <w:kern w:val="0"/>
          <w:sz w:val="28"/>
          <w:szCs w:val="28"/>
        </w:rPr>
        <w:t>王颂、钱美芬、马弘、朱纪平、陈璞、张世琪</w:t>
      </w:r>
    </w:p>
    <w:p w:rsidR="00ED3D20" w:rsidRDefault="00284A69" w:rsidP="008409BB">
      <w:pPr>
        <w:spacing w:before="240" w:line="312" w:lineRule="auto"/>
        <w:ind w:firstLineChars="200" w:firstLine="560"/>
        <w:rPr>
          <w:rFonts w:ascii="仿宋_GB2312" w:eastAsia="仿宋_GB2312"/>
          <w:b/>
          <w:sz w:val="28"/>
          <w:szCs w:val="28"/>
        </w:rPr>
      </w:pPr>
      <w:r>
        <w:rPr>
          <w:rFonts w:ascii="仿宋_GB2312" w:eastAsia="仿宋_GB2312" w:hint="eastAsia"/>
          <w:b/>
          <w:sz w:val="28"/>
          <w:szCs w:val="28"/>
        </w:rPr>
        <w:t>二、主修专业确认容量安排（</w:t>
      </w:r>
      <w:r>
        <w:rPr>
          <w:rFonts w:ascii="仿宋_GB2312" w:eastAsia="仿宋_GB2312" w:hint="eastAsia"/>
          <w:sz w:val="28"/>
          <w:szCs w:val="28"/>
        </w:rPr>
        <w:t>不含</w:t>
      </w:r>
      <w:r>
        <w:rPr>
          <w:rFonts w:ascii="仿宋_GB2312" w:eastAsia="仿宋_GB2312" w:hAnsi="仿宋" w:hint="eastAsia"/>
          <w:sz w:val="28"/>
          <w:szCs w:val="28"/>
        </w:rPr>
        <w:t>竺可桢学院学生、民族生、留学生、港澳台学生</w:t>
      </w:r>
      <w:r>
        <w:rPr>
          <w:rFonts w:ascii="仿宋_GB2312" w:eastAsia="仿宋_GB2312" w:hint="eastAsia"/>
          <w:b/>
          <w:sz w:val="28"/>
          <w:szCs w:val="28"/>
        </w:rPr>
        <w:t>）</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3260"/>
        <w:gridCol w:w="1559"/>
        <w:gridCol w:w="992"/>
      </w:tblGrid>
      <w:tr w:rsidR="00ED3D20" w:rsidTr="007C73DF">
        <w:trPr>
          <w:trHeight w:val="814"/>
        </w:trPr>
        <w:tc>
          <w:tcPr>
            <w:tcW w:w="2802" w:type="dxa"/>
            <w:vAlign w:val="center"/>
          </w:tcPr>
          <w:p w:rsidR="00ED3D20" w:rsidRDefault="00284A69">
            <w:pPr>
              <w:widowControl/>
              <w:ind w:rightChars="245" w:right="514"/>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专  业</w:t>
            </w:r>
          </w:p>
        </w:tc>
        <w:tc>
          <w:tcPr>
            <w:tcW w:w="3260" w:type="dxa"/>
            <w:vAlign w:val="center"/>
          </w:tcPr>
          <w:p w:rsidR="00ED3D20" w:rsidRDefault="00284A69">
            <w:pPr>
              <w:widowControl/>
              <w:tabs>
                <w:tab w:val="left" w:pos="1593"/>
              </w:tabs>
              <w:ind w:rightChars="-51" w:right="-107"/>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第一轮容量</w:t>
            </w:r>
          </w:p>
        </w:tc>
        <w:tc>
          <w:tcPr>
            <w:tcW w:w="1559" w:type="dxa"/>
            <w:vAlign w:val="center"/>
          </w:tcPr>
          <w:p w:rsidR="00ED3D20" w:rsidRDefault="00284A69">
            <w:pPr>
              <w:widowControl/>
              <w:tabs>
                <w:tab w:val="left" w:pos="1735"/>
              </w:tabs>
              <w:ind w:rightChars="-51" w:right="-107"/>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第二轮容量</w:t>
            </w:r>
          </w:p>
        </w:tc>
        <w:tc>
          <w:tcPr>
            <w:tcW w:w="992" w:type="dxa"/>
            <w:vAlign w:val="center"/>
          </w:tcPr>
          <w:p w:rsidR="00ED3D20" w:rsidRDefault="00284A69">
            <w:pPr>
              <w:widowControl/>
              <w:tabs>
                <w:tab w:val="left" w:pos="1593"/>
              </w:tabs>
              <w:ind w:rightChars="83" w:right="174"/>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说明</w:t>
            </w:r>
          </w:p>
        </w:tc>
      </w:tr>
      <w:tr w:rsidR="00ED3D20" w:rsidTr="007C73DF">
        <w:trPr>
          <w:trHeight w:val="1094"/>
        </w:trPr>
        <w:tc>
          <w:tcPr>
            <w:tcW w:w="2802" w:type="dxa"/>
            <w:vAlign w:val="center"/>
          </w:tcPr>
          <w:p w:rsidR="00ED3D20" w:rsidRDefault="00284A69">
            <w:pPr>
              <w:widowControl/>
              <w:ind w:rightChars="-51" w:right="-107"/>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工商管理</w:t>
            </w:r>
          </w:p>
        </w:tc>
        <w:tc>
          <w:tcPr>
            <w:tcW w:w="3260" w:type="dxa"/>
            <w:vAlign w:val="center"/>
          </w:tcPr>
          <w:p w:rsidR="00ED3D20" w:rsidRDefault="007C73DF" w:rsidP="00D03E77">
            <w:pPr>
              <w:widowControl/>
              <w:tabs>
                <w:tab w:val="left" w:pos="1593"/>
              </w:tabs>
              <w:ind w:leftChars="-51" w:left="-107" w:rightChars="-51" w:right="-107"/>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44</w:t>
            </w:r>
            <w:r w:rsidR="00284A69">
              <w:rPr>
                <w:rFonts w:ascii="仿宋_GB2312" w:eastAsia="仿宋_GB2312" w:hAnsi="宋体" w:cs="宋体" w:hint="eastAsia"/>
                <w:kern w:val="0"/>
                <w:sz w:val="28"/>
                <w:szCs w:val="28"/>
              </w:rPr>
              <w:t>名</w:t>
            </w:r>
            <w:r w:rsidR="00D03E77">
              <w:rPr>
                <w:rFonts w:ascii="仿宋_GB2312" w:eastAsia="仿宋_GB2312" w:hAnsi="宋体" w:cs="宋体" w:hint="eastAsia"/>
                <w:kern w:val="0"/>
                <w:sz w:val="28"/>
                <w:szCs w:val="28"/>
              </w:rPr>
              <w:t>（含三位一体8）</w:t>
            </w:r>
          </w:p>
        </w:tc>
        <w:tc>
          <w:tcPr>
            <w:tcW w:w="1559" w:type="dxa"/>
            <w:vAlign w:val="center"/>
          </w:tcPr>
          <w:p w:rsidR="00ED3D20" w:rsidRDefault="00285321">
            <w:pPr>
              <w:widowControl/>
              <w:tabs>
                <w:tab w:val="left" w:pos="2018"/>
              </w:tabs>
              <w:ind w:leftChars="-51" w:left="-107" w:rightChars="-51" w:right="-107"/>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4</w:t>
            </w:r>
            <w:r w:rsidR="00284A69">
              <w:rPr>
                <w:rFonts w:ascii="仿宋_GB2312" w:eastAsia="仿宋_GB2312" w:hAnsi="宋体" w:cs="宋体" w:hint="eastAsia"/>
                <w:kern w:val="0"/>
                <w:sz w:val="28"/>
                <w:szCs w:val="28"/>
              </w:rPr>
              <w:t>名</w:t>
            </w:r>
          </w:p>
        </w:tc>
        <w:tc>
          <w:tcPr>
            <w:tcW w:w="992" w:type="dxa"/>
            <w:vMerge w:val="restart"/>
            <w:vAlign w:val="center"/>
          </w:tcPr>
          <w:p w:rsidR="00ED3D20" w:rsidRDefault="00284A69">
            <w:pPr>
              <w:widowControl/>
              <w:spacing w:line="320" w:lineRule="exact"/>
              <w:jc w:val="left"/>
              <w:rPr>
                <w:rFonts w:ascii="仿宋_GB2312" w:eastAsia="仿宋_GB2312" w:hAnsi="宋体" w:cs="宋体"/>
                <w:kern w:val="0"/>
                <w:sz w:val="24"/>
              </w:rPr>
            </w:pPr>
            <w:r>
              <w:rPr>
                <w:rFonts w:ascii="仿宋_GB2312" w:eastAsia="仿宋_GB2312" w:hAnsi="宋体" w:cs="宋体" w:hint="eastAsia"/>
                <w:kern w:val="0"/>
                <w:sz w:val="24"/>
              </w:rPr>
              <w:t>若第二轮确认后尚有余量，则余量可用于接收转专业学生。</w:t>
            </w:r>
          </w:p>
        </w:tc>
      </w:tr>
      <w:tr w:rsidR="00ED3D20" w:rsidTr="007C73DF">
        <w:trPr>
          <w:trHeight w:val="1138"/>
        </w:trPr>
        <w:tc>
          <w:tcPr>
            <w:tcW w:w="2802" w:type="dxa"/>
            <w:vAlign w:val="center"/>
          </w:tcPr>
          <w:p w:rsidR="00ED3D20" w:rsidRDefault="00284A69">
            <w:pPr>
              <w:widowControl/>
              <w:tabs>
                <w:tab w:val="left" w:pos="2410"/>
              </w:tabs>
              <w:ind w:rightChars="-51" w:right="-107"/>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会计学</w:t>
            </w:r>
          </w:p>
        </w:tc>
        <w:tc>
          <w:tcPr>
            <w:tcW w:w="3260" w:type="dxa"/>
            <w:vAlign w:val="center"/>
          </w:tcPr>
          <w:p w:rsidR="00ED3D20" w:rsidRDefault="007C73DF">
            <w:pPr>
              <w:widowControl/>
              <w:tabs>
                <w:tab w:val="left" w:pos="1593"/>
              </w:tabs>
              <w:ind w:leftChars="-51" w:left="-107" w:rightChars="-51" w:right="-107"/>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56</w:t>
            </w:r>
            <w:r w:rsidR="00284A69">
              <w:rPr>
                <w:rFonts w:ascii="仿宋_GB2312" w:eastAsia="仿宋_GB2312" w:hAnsi="宋体" w:cs="宋体" w:hint="eastAsia"/>
                <w:kern w:val="0"/>
                <w:sz w:val="28"/>
                <w:szCs w:val="28"/>
              </w:rPr>
              <w:t>名</w:t>
            </w:r>
          </w:p>
        </w:tc>
        <w:tc>
          <w:tcPr>
            <w:tcW w:w="1559" w:type="dxa"/>
            <w:vAlign w:val="center"/>
          </w:tcPr>
          <w:p w:rsidR="00ED3D20" w:rsidRDefault="007C73DF">
            <w:pPr>
              <w:widowControl/>
              <w:tabs>
                <w:tab w:val="left" w:pos="1876"/>
              </w:tabs>
              <w:ind w:leftChars="-51" w:left="-107" w:rightChars="-51" w:right="-107"/>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6</w:t>
            </w:r>
            <w:r w:rsidR="00284A69">
              <w:rPr>
                <w:rFonts w:ascii="仿宋_GB2312" w:eastAsia="仿宋_GB2312" w:hAnsi="宋体" w:cs="宋体" w:hint="eastAsia"/>
                <w:kern w:val="0"/>
                <w:sz w:val="28"/>
                <w:szCs w:val="28"/>
              </w:rPr>
              <w:t>名</w:t>
            </w:r>
          </w:p>
        </w:tc>
        <w:tc>
          <w:tcPr>
            <w:tcW w:w="992" w:type="dxa"/>
            <w:vMerge/>
            <w:vAlign w:val="center"/>
          </w:tcPr>
          <w:p w:rsidR="00ED3D20" w:rsidRDefault="00ED3D20">
            <w:pPr>
              <w:tabs>
                <w:tab w:val="left" w:pos="1877"/>
              </w:tabs>
              <w:ind w:rightChars="-51" w:right="-107"/>
              <w:jc w:val="left"/>
              <w:rPr>
                <w:rFonts w:ascii="仿宋_GB2312" w:eastAsia="仿宋_GB2312" w:hAnsi="宋体" w:cs="宋体"/>
                <w:kern w:val="0"/>
                <w:sz w:val="28"/>
                <w:szCs w:val="28"/>
              </w:rPr>
            </w:pPr>
          </w:p>
        </w:tc>
      </w:tr>
      <w:tr w:rsidR="00ED3D20" w:rsidTr="007C73DF">
        <w:trPr>
          <w:trHeight w:val="1112"/>
        </w:trPr>
        <w:tc>
          <w:tcPr>
            <w:tcW w:w="2802" w:type="dxa"/>
            <w:vAlign w:val="center"/>
          </w:tcPr>
          <w:p w:rsidR="00ED3D20" w:rsidRDefault="00284A69">
            <w:pPr>
              <w:widowControl/>
              <w:tabs>
                <w:tab w:val="left" w:pos="2410"/>
              </w:tabs>
              <w:ind w:rightChars="-51" w:right="-107"/>
              <w:jc w:val="center"/>
              <w:rPr>
                <w:rFonts w:ascii="仿宋_GB2312" w:eastAsia="仿宋_GB2312" w:hAnsi="宋体" w:cs="宋体"/>
                <w:color w:val="FF0000"/>
                <w:kern w:val="0"/>
                <w:sz w:val="28"/>
                <w:szCs w:val="28"/>
              </w:rPr>
            </w:pPr>
            <w:r>
              <w:rPr>
                <w:rFonts w:ascii="仿宋_GB2312" w:eastAsia="仿宋_GB2312" w:hAnsi="宋体" w:cs="宋体" w:hint="eastAsia"/>
                <w:kern w:val="0"/>
                <w:sz w:val="28"/>
                <w:szCs w:val="28"/>
              </w:rPr>
              <w:t>信息管理与信息系统</w:t>
            </w:r>
          </w:p>
        </w:tc>
        <w:tc>
          <w:tcPr>
            <w:tcW w:w="3260" w:type="dxa"/>
            <w:vAlign w:val="center"/>
          </w:tcPr>
          <w:p w:rsidR="00ED3D20" w:rsidRDefault="00284A69">
            <w:pPr>
              <w:widowControl/>
              <w:tabs>
                <w:tab w:val="left" w:pos="1735"/>
              </w:tabs>
              <w:ind w:rightChars="-51" w:right="-107"/>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w:t>
            </w:r>
            <w:r w:rsidR="004C40A4">
              <w:rPr>
                <w:rFonts w:ascii="仿宋_GB2312" w:eastAsia="仿宋_GB2312" w:hAnsi="宋体" w:cs="宋体" w:hint="eastAsia"/>
                <w:kern w:val="0"/>
                <w:sz w:val="28"/>
                <w:szCs w:val="28"/>
              </w:rPr>
              <w:t xml:space="preserve">   </w:t>
            </w:r>
            <w:r w:rsidR="007C73DF">
              <w:rPr>
                <w:rFonts w:ascii="仿宋_GB2312" w:eastAsia="仿宋_GB2312" w:hAnsi="宋体" w:cs="宋体" w:hint="eastAsia"/>
                <w:kern w:val="0"/>
                <w:sz w:val="28"/>
                <w:szCs w:val="28"/>
              </w:rPr>
              <w:t>20</w:t>
            </w:r>
            <w:r>
              <w:rPr>
                <w:rFonts w:ascii="仿宋_GB2312" w:eastAsia="仿宋_GB2312" w:hAnsi="宋体" w:cs="宋体" w:hint="eastAsia"/>
                <w:kern w:val="0"/>
                <w:sz w:val="28"/>
                <w:szCs w:val="28"/>
              </w:rPr>
              <w:t>名</w:t>
            </w:r>
          </w:p>
        </w:tc>
        <w:tc>
          <w:tcPr>
            <w:tcW w:w="1559" w:type="dxa"/>
            <w:vAlign w:val="center"/>
          </w:tcPr>
          <w:p w:rsidR="00ED3D20" w:rsidRDefault="007C73DF">
            <w:pPr>
              <w:widowControl/>
              <w:tabs>
                <w:tab w:val="left" w:pos="1876"/>
              </w:tabs>
              <w:ind w:rightChars="-51" w:right="-107"/>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4</w:t>
            </w:r>
            <w:r w:rsidR="00284A69">
              <w:rPr>
                <w:rFonts w:ascii="仿宋_GB2312" w:eastAsia="仿宋_GB2312" w:hAnsi="宋体" w:cs="宋体" w:hint="eastAsia"/>
                <w:kern w:val="0"/>
                <w:sz w:val="28"/>
                <w:szCs w:val="28"/>
              </w:rPr>
              <w:t>名</w:t>
            </w:r>
          </w:p>
        </w:tc>
        <w:tc>
          <w:tcPr>
            <w:tcW w:w="992" w:type="dxa"/>
            <w:vMerge/>
          </w:tcPr>
          <w:p w:rsidR="00ED3D20" w:rsidRDefault="00ED3D20">
            <w:pPr>
              <w:widowControl/>
              <w:tabs>
                <w:tab w:val="left" w:pos="1877"/>
              </w:tabs>
              <w:ind w:rightChars="-51" w:right="-107"/>
              <w:jc w:val="left"/>
              <w:rPr>
                <w:rFonts w:ascii="仿宋_GB2312" w:eastAsia="仿宋_GB2312" w:hAnsi="宋体" w:cs="宋体"/>
                <w:kern w:val="0"/>
                <w:sz w:val="28"/>
                <w:szCs w:val="28"/>
              </w:rPr>
            </w:pPr>
          </w:p>
        </w:tc>
      </w:tr>
    </w:tbl>
    <w:p w:rsidR="00ED3D20" w:rsidRDefault="00284A69">
      <w:pPr>
        <w:spacing w:before="240" w:line="312" w:lineRule="auto"/>
        <w:rPr>
          <w:rFonts w:ascii="仿宋_GB2312" w:eastAsia="仿宋_GB2312"/>
          <w:b/>
          <w:sz w:val="28"/>
          <w:szCs w:val="28"/>
        </w:rPr>
      </w:pPr>
      <w:r>
        <w:rPr>
          <w:rFonts w:ascii="仿宋_GB2312" w:eastAsia="仿宋_GB2312" w:hint="eastAsia"/>
          <w:b/>
          <w:sz w:val="28"/>
          <w:szCs w:val="28"/>
        </w:rPr>
        <w:t>三、主修专业确认工作的程序</w:t>
      </w:r>
    </w:p>
    <w:p w:rsidR="00ED3D20" w:rsidRDefault="00284A69" w:rsidP="008409BB">
      <w:pPr>
        <w:spacing w:before="240" w:line="312" w:lineRule="auto"/>
        <w:ind w:firstLineChars="192" w:firstLine="538"/>
        <w:rPr>
          <w:rFonts w:ascii="仿宋_GB2312" w:eastAsia="仿宋_GB2312"/>
          <w:b/>
          <w:sz w:val="28"/>
          <w:szCs w:val="28"/>
        </w:rPr>
      </w:pPr>
      <w:r>
        <w:rPr>
          <w:rFonts w:ascii="仿宋_GB2312" w:eastAsia="仿宋_GB2312" w:hint="eastAsia"/>
          <w:b/>
          <w:sz w:val="28"/>
          <w:szCs w:val="28"/>
        </w:rPr>
        <w:lastRenderedPageBreak/>
        <w:t>第一轮确认（类内确认）</w:t>
      </w:r>
    </w:p>
    <w:tbl>
      <w:tblPr>
        <w:tblW w:w="7413" w:type="dxa"/>
        <w:tblInd w:w="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24"/>
        <w:gridCol w:w="4289"/>
      </w:tblGrid>
      <w:tr w:rsidR="00ED3D20">
        <w:trPr>
          <w:trHeight w:val="332"/>
        </w:trPr>
        <w:tc>
          <w:tcPr>
            <w:tcW w:w="3124" w:type="dxa"/>
            <w:vAlign w:val="center"/>
          </w:tcPr>
          <w:p w:rsidR="00ED3D20" w:rsidRPr="007C73DF" w:rsidRDefault="00284A69">
            <w:pPr>
              <w:widowControl/>
              <w:ind w:rightChars="245" w:right="514"/>
              <w:jc w:val="center"/>
              <w:rPr>
                <w:rFonts w:ascii="仿宋_GB2312" w:eastAsia="仿宋_GB2312" w:hAnsi="宋体" w:cs="宋体"/>
                <w:kern w:val="0"/>
                <w:sz w:val="28"/>
                <w:szCs w:val="28"/>
              </w:rPr>
            </w:pPr>
            <w:r w:rsidRPr="007C73DF">
              <w:rPr>
                <w:rFonts w:ascii="仿宋_GB2312" w:eastAsia="仿宋_GB2312" w:hAnsi="宋体" w:cs="宋体" w:hint="eastAsia"/>
                <w:kern w:val="0"/>
                <w:sz w:val="28"/>
                <w:szCs w:val="28"/>
              </w:rPr>
              <w:t xml:space="preserve">     专  业</w:t>
            </w:r>
          </w:p>
        </w:tc>
        <w:tc>
          <w:tcPr>
            <w:tcW w:w="4289" w:type="dxa"/>
            <w:vAlign w:val="center"/>
          </w:tcPr>
          <w:p w:rsidR="00ED3D20" w:rsidRPr="007C73DF" w:rsidRDefault="00284A69">
            <w:pPr>
              <w:widowControl/>
              <w:tabs>
                <w:tab w:val="left" w:pos="1593"/>
              </w:tabs>
              <w:ind w:rightChars="-51" w:right="-107"/>
              <w:jc w:val="center"/>
              <w:rPr>
                <w:rFonts w:ascii="仿宋_GB2312" w:eastAsia="仿宋_GB2312" w:hAnsi="宋体" w:cs="宋体"/>
                <w:kern w:val="0"/>
                <w:sz w:val="28"/>
                <w:szCs w:val="28"/>
              </w:rPr>
            </w:pPr>
            <w:r w:rsidRPr="007C73DF">
              <w:rPr>
                <w:rFonts w:ascii="仿宋_GB2312" w:eastAsia="仿宋_GB2312" w:hAnsi="宋体" w:cs="宋体" w:hint="eastAsia"/>
                <w:kern w:val="0"/>
                <w:sz w:val="28"/>
                <w:szCs w:val="28"/>
              </w:rPr>
              <w:t>大</w:t>
            </w:r>
            <w:r w:rsidR="00093687">
              <w:rPr>
                <w:rFonts w:ascii="仿宋_GB2312" w:eastAsia="仿宋_GB2312" w:hAnsi="宋体" w:cs="宋体" w:hint="eastAsia"/>
                <w:kern w:val="0"/>
                <w:sz w:val="28"/>
                <w:szCs w:val="28"/>
              </w:rPr>
              <w:t xml:space="preserve">  </w:t>
            </w:r>
            <w:r w:rsidRPr="007C73DF">
              <w:rPr>
                <w:rFonts w:ascii="仿宋_GB2312" w:eastAsia="仿宋_GB2312" w:hAnsi="宋体" w:cs="宋体" w:hint="eastAsia"/>
                <w:kern w:val="0"/>
                <w:sz w:val="28"/>
                <w:szCs w:val="28"/>
              </w:rPr>
              <w:t>类</w:t>
            </w:r>
          </w:p>
        </w:tc>
      </w:tr>
      <w:tr w:rsidR="00ED3D20">
        <w:trPr>
          <w:trHeight w:val="446"/>
        </w:trPr>
        <w:tc>
          <w:tcPr>
            <w:tcW w:w="3124" w:type="dxa"/>
            <w:vAlign w:val="center"/>
          </w:tcPr>
          <w:p w:rsidR="00ED3D20" w:rsidRPr="007C73DF" w:rsidRDefault="00284A69">
            <w:pPr>
              <w:widowControl/>
              <w:ind w:rightChars="-51" w:right="-107"/>
              <w:jc w:val="center"/>
              <w:rPr>
                <w:rFonts w:ascii="仿宋_GB2312" w:eastAsia="仿宋_GB2312" w:hAnsi="宋体" w:cs="宋体"/>
                <w:kern w:val="0"/>
                <w:sz w:val="28"/>
                <w:szCs w:val="28"/>
              </w:rPr>
            </w:pPr>
            <w:r w:rsidRPr="007C73DF">
              <w:rPr>
                <w:rFonts w:ascii="仿宋_GB2312" w:eastAsia="仿宋_GB2312" w:hAnsi="宋体" w:cs="宋体" w:hint="eastAsia"/>
                <w:kern w:val="0"/>
                <w:sz w:val="28"/>
                <w:szCs w:val="28"/>
              </w:rPr>
              <w:t>工商管理</w:t>
            </w:r>
          </w:p>
        </w:tc>
        <w:tc>
          <w:tcPr>
            <w:tcW w:w="4289" w:type="dxa"/>
            <w:vAlign w:val="center"/>
          </w:tcPr>
          <w:p w:rsidR="00ED3D20" w:rsidRPr="007C73DF" w:rsidRDefault="00284A69">
            <w:pPr>
              <w:widowControl/>
              <w:tabs>
                <w:tab w:val="left" w:pos="1593"/>
              </w:tabs>
              <w:ind w:leftChars="-51" w:left="-107" w:rightChars="-51" w:right="-107"/>
              <w:jc w:val="center"/>
              <w:rPr>
                <w:rFonts w:ascii="仿宋_GB2312" w:eastAsia="仿宋_GB2312" w:hAnsi="宋体" w:cs="宋体"/>
                <w:kern w:val="0"/>
                <w:sz w:val="28"/>
                <w:szCs w:val="28"/>
              </w:rPr>
            </w:pPr>
            <w:r w:rsidRPr="007C73DF">
              <w:rPr>
                <w:rFonts w:ascii="仿宋_GB2312" w:eastAsia="仿宋_GB2312" w:hAnsi="宋体" w:cs="宋体" w:hint="eastAsia"/>
                <w:kern w:val="0"/>
                <w:sz w:val="28"/>
                <w:szCs w:val="28"/>
              </w:rPr>
              <w:t>社会科学试验班</w:t>
            </w:r>
          </w:p>
        </w:tc>
      </w:tr>
      <w:tr w:rsidR="00ED3D20">
        <w:trPr>
          <w:trHeight w:val="463"/>
        </w:trPr>
        <w:tc>
          <w:tcPr>
            <w:tcW w:w="3124" w:type="dxa"/>
            <w:vAlign w:val="center"/>
          </w:tcPr>
          <w:p w:rsidR="00ED3D20" w:rsidRPr="007C73DF" w:rsidRDefault="00284A69">
            <w:pPr>
              <w:widowControl/>
              <w:tabs>
                <w:tab w:val="left" w:pos="2410"/>
              </w:tabs>
              <w:ind w:rightChars="-51" w:right="-107"/>
              <w:jc w:val="center"/>
              <w:rPr>
                <w:rFonts w:ascii="仿宋_GB2312" w:eastAsia="仿宋_GB2312" w:hAnsi="宋体" w:cs="宋体"/>
                <w:kern w:val="0"/>
                <w:sz w:val="28"/>
                <w:szCs w:val="28"/>
              </w:rPr>
            </w:pPr>
            <w:r w:rsidRPr="007C73DF">
              <w:rPr>
                <w:rFonts w:ascii="仿宋_GB2312" w:eastAsia="仿宋_GB2312" w:hAnsi="宋体" w:cs="宋体" w:hint="eastAsia"/>
                <w:kern w:val="0"/>
                <w:sz w:val="28"/>
                <w:szCs w:val="28"/>
              </w:rPr>
              <w:t>会计学</w:t>
            </w:r>
          </w:p>
        </w:tc>
        <w:tc>
          <w:tcPr>
            <w:tcW w:w="4289" w:type="dxa"/>
            <w:vAlign w:val="center"/>
          </w:tcPr>
          <w:p w:rsidR="00ED3D20" w:rsidRPr="007C73DF" w:rsidRDefault="00284A69">
            <w:pPr>
              <w:widowControl/>
              <w:tabs>
                <w:tab w:val="left" w:pos="1593"/>
              </w:tabs>
              <w:ind w:leftChars="-51" w:left="-107" w:rightChars="-51" w:right="-107"/>
              <w:jc w:val="center"/>
              <w:rPr>
                <w:rFonts w:ascii="仿宋_GB2312" w:eastAsia="仿宋_GB2312" w:hAnsi="宋体" w:cs="宋体"/>
                <w:kern w:val="0"/>
                <w:sz w:val="28"/>
                <w:szCs w:val="28"/>
              </w:rPr>
            </w:pPr>
            <w:r w:rsidRPr="007C73DF">
              <w:rPr>
                <w:rFonts w:ascii="仿宋_GB2312" w:eastAsia="仿宋_GB2312" w:hAnsi="宋体" w:cs="宋体" w:hint="eastAsia"/>
                <w:kern w:val="0"/>
                <w:sz w:val="28"/>
                <w:szCs w:val="28"/>
              </w:rPr>
              <w:t>社会科学试验班</w:t>
            </w:r>
          </w:p>
        </w:tc>
      </w:tr>
      <w:tr w:rsidR="00ED3D20">
        <w:trPr>
          <w:trHeight w:val="453"/>
        </w:trPr>
        <w:tc>
          <w:tcPr>
            <w:tcW w:w="3124" w:type="dxa"/>
            <w:vAlign w:val="center"/>
          </w:tcPr>
          <w:p w:rsidR="00ED3D20" w:rsidRPr="007C73DF" w:rsidRDefault="00284A69">
            <w:pPr>
              <w:widowControl/>
              <w:tabs>
                <w:tab w:val="left" w:pos="2410"/>
              </w:tabs>
              <w:ind w:rightChars="-51" w:right="-107"/>
              <w:jc w:val="center"/>
              <w:rPr>
                <w:rFonts w:ascii="仿宋_GB2312" w:eastAsia="仿宋_GB2312" w:hAnsi="宋体" w:cs="宋体"/>
                <w:color w:val="FF0000"/>
                <w:kern w:val="0"/>
                <w:sz w:val="28"/>
                <w:szCs w:val="28"/>
              </w:rPr>
            </w:pPr>
            <w:r w:rsidRPr="007C73DF">
              <w:rPr>
                <w:rFonts w:ascii="仿宋_GB2312" w:eastAsia="仿宋_GB2312" w:hAnsi="宋体" w:cs="宋体" w:hint="eastAsia"/>
                <w:kern w:val="0"/>
                <w:sz w:val="28"/>
                <w:szCs w:val="28"/>
              </w:rPr>
              <w:t>信息管理与信息系统</w:t>
            </w:r>
          </w:p>
        </w:tc>
        <w:tc>
          <w:tcPr>
            <w:tcW w:w="4289" w:type="dxa"/>
            <w:vAlign w:val="center"/>
          </w:tcPr>
          <w:p w:rsidR="00ED3D20" w:rsidRPr="007C73DF" w:rsidRDefault="00284A69">
            <w:pPr>
              <w:widowControl/>
              <w:tabs>
                <w:tab w:val="left" w:pos="1735"/>
              </w:tabs>
              <w:ind w:rightChars="-51" w:right="-107"/>
              <w:rPr>
                <w:rFonts w:ascii="仿宋_GB2312" w:eastAsia="仿宋_GB2312" w:hAnsi="宋体" w:cs="宋体"/>
                <w:kern w:val="0"/>
                <w:sz w:val="28"/>
                <w:szCs w:val="28"/>
              </w:rPr>
            </w:pPr>
            <w:r w:rsidRPr="007C73DF">
              <w:rPr>
                <w:rFonts w:ascii="仿宋_GB2312" w:eastAsia="仿宋_GB2312" w:hAnsi="宋体" w:cs="宋体" w:hint="eastAsia"/>
                <w:kern w:val="0"/>
                <w:sz w:val="28"/>
                <w:szCs w:val="28"/>
              </w:rPr>
              <w:t xml:space="preserve">          理科试验班</w:t>
            </w:r>
          </w:p>
        </w:tc>
      </w:tr>
    </w:tbl>
    <w:p w:rsidR="00ED3D20" w:rsidRDefault="00284A69">
      <w:pPr>
        <w:spacing w:before="120" w:line="312" w:lineRule="auto"/>
        <w:rPr>
          <w:rFonts w:ascii="仿宋_GB2312" w:eastAsia="仿宋_GB2312"/>
          <w:sz w:val="28"/>
          <w:szCs w:val="28"/>
        </w:rPr>
      </w:pPr>
      <w:r>
        <w:rPr>
          <w:rFonts w:ascii="仿宋_GB2312" w:eastAsia="仿宋_GB2312" w:hint="eastAsia"/>
          <w:sz w:val="28"/>
          <w:szCs w:val="28"/>
        </w:rPr>
        <w:t xml:space="preserve">    1. 学生在学校规定时间内在现代教务管理系统提交申请，并由本人递交纸质申请表至管理学院教学管理中心（管理学院307A）；</w:t>
      </w:r>
    </w:p>
    <w:p w:rsidR="00ED3D20" w:rsidRDefault="00284A69" w:rsidP="008409BB">
      <w:pPr>
        <w:spacing w:line="312" w:lineRule="auto"/>
        <w:ind w:firstLineChars="192" w:firstLine="538"/>
        <w:rPr>
          <w:rFonts w:ascii="仿宋_GB2312" w:eastAsia="仿宋_GB2312"/>
          <w:sz w:val="28"/>
          <w:szCs w:val="28"/>
        </w:rPr>
      </w:pPr>
      <w:r>
        <w:rPr>
          <w:rFonts w:ascii="仿宋_GB2312" w:eastAsia="仿宋_GB2312" w:hint="eastAsia"/>
          <w:sz w:val="28"/>
          <w:szCs w:val="28"/>
        </w:rPr>
        <w:t>2. 管理学院主修专业确认工作小组审核；</w:t>
      </w:r>
    </w:p>
    <w:p w:rsidR="00ED3D20" w:rsidRDefault="00284A69" w:rsidP="008409BB">
      <w:pPr>
        <w:spacing w:line="312" w:lineRule="auto"/>
        <w:ind w:firstLineChars="192" w:firstLine="538"/>
        <w:rPr>
          <w:rFonts w:ascii="仿宋_GB2312" w:eastAsia="仿宋_GB2312" w:hAnsi="宋体" w:cs="仿宋_GB2312"/>
          <w:sz w:val="28"/>
          <w:szCs w:val="28"/>
        </w:rPr>
      </w:pPr>
      <w:r>
        <w:rPr>
          <w:rFonts w:ascii="仿宋_GB2312" w:eastAsia="仿宋_GB2312" w:hint="eastAsia"/>
          <w:sz w:val="28"/>
          <w:szCs w:val="28"/>
        </w:rPr>
        <w:t>3.</w:t>
      </w:r>
      <w:r>
        <w:rPr>
          <w:rFonts w:ascii="仿宋_GB2312" w:eastAsia="仿宋_GB2312" w:hAnsi="宋体" w:cs="仿宋_GB2312" w:hint="eastAsia"/>
          <w:sz w:val="28"/>
          <w:szCs w:val="28"/>
        </w:rPr>
        <w:t xml:space="preserve"> 按学生申请专业志愿优先级，自前向后分批次、顺序确认学生。</w:t>
      </w:r>
    </w:p>
    <w:p w:rsidR="00ED3D20" w:rsidRDefault="00284A69" w:rsidP="008409BB">
      <w:pPr>
        <w:spacing w:line="312" w:lineRule="auto"/>
        <w:ind w:firstLineChars="192" w:firstLine="538"/>
        <w:rPr>
          <w:rFonts w:ascii="仿宋_GB2312" w:eastAsia="仿宋_GB2312" w:hAnsi="宋体" w:cs="仿宋_GB2312"/>
          <w:sz w:val="28"/>
          <w:szCs w:val="28"/>
        </w:rPr>
      </w:pPr>
      <w:r>
        <w:rPr>
          <w:rFonts w:ascii="仿宋_GB2312" w:eastAsia="仿宋_GB2312" w:hAnsi="宋体" w:cs="仿宋_GB2312" w:hint="eastAsia"/>
          <w:sz w:val="28"/>
          <w:szCs w:val="28"/>
        </w:rPr>
        <w:t>4. 当学生申请某专业志愿数超过专业容量时，该专业组织面试、遴选，并根据综合成绩高低排序按志愿优先级接受学生。当学生申请某专业志愿数不大于该专业容量时，其申请学生全部进入该专业。</w:t>
      </w:r>
    </w:p>
    <w:p w:rsidR="00ED3D20" w:rsidRDefault="00284A69" w:rsidP="008409BB">
      <w:pPr>
        <w:spacing w:line="312" w:lineRule="auto"/>
        <w:ind w:firstLineChars="192" w:firstLine="538"/>
        <w:rPr>
          <w:rFonts w:ascii="仿宋_GB2312" w:eastAsia="仿宋_GB2312" w:hAnsi="宋体" w:cs="仿宋_GB2312"/>
          <w:sz w:val="28"/>
          <w:szCs w:val="28"/>
        </w:rPr>
      </w:pPr>
      <w:r>
        <w:rPr>
          <w:rFonts w:ascii="仿宋_GB2312" w:eastAsia="仿宋_GB2312" w:hAnsi="宋体" w:cs="仿宋_GB2312" w:hint="eastAsia"/>
          <w:sz w:val="28"/>
          <w:szCs w:val="28"/>
        </w:rPr>
        <w:t>具体操作示例如下：</w:t>
      </w:r>
    </w:p>
    <w:p w:rsidR="00ED3D20" w:rsidRDefault="00284A69" w:rsidP="008409BB">
      <w:pPr>
        <w:spacing w:line="312" w:lineRule="auto"/>
        <w:ind w:firstLineChars="192" w:firstLine="538"/>
        <w:rPr>
          <w:rFonts w:ascii="仿宋_GB2312" w:eastAsia="仿宋_GB2312" w:hAnsi="宋体" w:cs="仿宋_GB2312"/>
          <w:sz w:val="28"/>
          <w:szCs w:val="28"/>
        </w:rPr>
      </w:pPr>
      <w:r>
        <w:rPr>
          <w:rFonts w:ascii="仿宋_GB2312" w:eastAsia="仿宋_GB2312" w:hAnsi="宋体" w:cs="仿宋_GB2312"/>
          <w:sz w:val="28"/>
          <w:szCs w:val="28"/>
        </w:rPr>
        <w:t>设专业容量为X，第一、第二和第三志愿申请人数分别为A1，A2</w:t>
      </w:r>
      <w:r>
        <w:rPr>
          <w:rFonts w:ascii="仿宋_GB2312" w:eastAsia="仿宋_GB2312" w:hAnsi="宋体" w:cs="仿宋_GB2312" w:hint="eastAsia"/>
          <w:sz w:val="28"/>
          <w:szCs w:val="28"/>
        </w:rPr>
        <w:t>，</w:t>
      </w:r>
      <w:r>
        <w:rPr>
          <w:rFonts w:ascii="仿宋_GB2312" w:eastAsia="仿宋_GB2312" w:hAnsi="宋体" w:cs="仿宋_GB2312"/>
          <w:sz w:val="28"/>
          <w:szCs w:val="28"/>
        </w:rPr>
        <w:t>A3。</w:t>
      </w:r>
    </w:p>
    <w:p w:rsidR="00ED3D20" w:rsidRDefault="005535B2" w:rsidP="008409BB">
      <w:pPr>
        <w:spacing w:line="312" w:lineRule="auto"/>
        <w:ind w:firstLineChars="192" w:firstLine="538"/>
        <w:rPr>
          <w:rFonts w:ascii="仿宋_GB2312" w:eastAsia="仿宋_GB2312" w:hAnsi="宋体" w:cs="仿宋_GB2312"/>
          <w:sz w:val="28"/>
          <w:szCs w:val="28"/>
        </w:rPr>
      </w:pPr>
      <w:r>
        <w:rPr>
          <w:rFonts w:ascii="仿宋_GB2312" w:eastAsia="仿宋_GB2312" w:hAnsi="宋体" w:cs="仿宋_GB2312"/>
          <w:sz w:val="28"/>
          <w:szCs w:val="28"/>
        </w:rPr>
        <w:fldChar w:fldCharType="begin"/>
      </w:r>
      <w:r w:rsidR="00284A69">
        <w:rPr>
          <w:rFonts w:ascii="仿宋_GB2312" w:eastAsia="仿宋_GB2312" w:hAnsi="宋体" w:cs="仿宋_GB2312"/>
          <w:sz w:val="28"/>
          <w:szCs w:val="28"/>
        </w:rPr>
        <w:instrText xml:space="preserve"> = 1 \* GB3 </w:instrText>
      </w:r>
      <w:r>
        <w:rPr>
          <w:rFonts w:ascii="仿宋_GB2312" w:eastAsia="仿宋_GB2312" w:hAnsi="宋体" w:cs="仿宋_GB2312"/>
          <w:sz w:val="28"/>
          <w:szCs w:val="28"/>
        </w:rPr>
        <w:fldChar w:fldCharType="separate"/>
      </w:r>
      <w:r w:rsidR="00284A69">
        <w:rPr>
          <w:rFonts w:ascii="仿宋_GB2312" w:eastAsia="仿宋_GB2312" w:hAnsi="宋体" w:cs="仿宋_GB2312"/>
          <w:sz w:val="28"/>
          <w:szCs w:val="28"/>
        </w:rPr>
        <w:t>①</w:t>
      </w:r>
      <w:r>
        <w:rPr>
          <w:rFonts w:ascii="仿宋_GB2312" w:eastAsia="仿宋_GB2312" w:hAnsi="宋体" w:cs="仿宋_GB2312"/>
          <w:sz w:val="28"/>
          <w:szCs w:val="28"/>
        </w:rPr>
        <w:fldChar w:fldCharType="end"/>
      </w:r>
      <w:r w:rsidR="00284A69">
        <w:rPr>
          <w:rFonts w:ascii="仿宋_GB2312" w:eastAsia="仿宋_GB2312" w:hAnsi="宋体" w:cs="仿宋_GB2312"/>
          <w:sz w:val="28"/>
          <w:szCs w:val="28"/>
        </w:rPr>
        <w:t>当A1&gt;X时，仅在第一志愿学生中采用面试进行选拔，不接收第二和第三志愿学生；</w:t>
      </w:r>
    </w:p>
    <w:p w:rsidR="00ED3D20" w:rsidRDefault="005535B2" w:rsidP="008409BB">
      <w:pPr>
        <w:spacing w:line="312" w:lineRule="auto"/>
        <w:ind w:firstLineChars="192" w:firstLine="538"/>
        <w:rPr>
          <w:rFonts w:ascii="仿宋_GB2312" w:eastAsia="仿宋_GB2312" w:hAnsi="宋体" w:cs="仿宋_GB2312"/>
          <w:sz w:val="28"/>
          <w:szCs w:val="28"/>
        </w:rPr>
      </w:pPr>
      <w:r>
        <w:rPr>
          <w:rFonts w:ascii="仿宋_GB2312" w:eastAsia="仿宋_GB2312" w:hAnsi="宋体" w:cs="仿宋_GB2312"/>
          <w:sz w:val="28"/>
          <w:szCs w:val="28"/>
        </w:rPr>
        <w:fldChar w:fldCharType="begin"/>
      </w:r>
      <w:r w:rsidR="00284A69">
        <w:rPr>
          <w:rFonts w:ascii="仿宋_GB2312" w:eastAsia="仿宋_GB2312" w:hAnsi="宋体" w:cs="仿宋_GB2312"/>
          <w:sz w:val="28"/>
          <w:szCs w:val="28"/>
        </w:rPr>
        <w:instrText xml:space="preserve"> = 2 \* GB3 </w:instrText>
      </w:r>
      <w:r>
        <w:rPr>
          <w:rFonts w:ascii="仿宋_GB2312" w:eastAsia="仿宋_GB2312" w:hAnsi="宋体" w:cs="仿宋_GB2312"/>
          <w:sz w:val="28"/>
          <w:szCs w:val="28"/>
        </w:rPr>
        <w:fldChar w:fldCharType="separate"/>
      </w:r>
      <w:r w:rsidR="00284A69">
        <w:rPr>
          <w:rFonts w:ascii="仿宋_GB2312" w:eastAsia="仿宋_GB2312" w:hAnsi="宋体" w:cs="仿宋_GB2312"/>
          <w:sz w:val="28"/>
          <w:szCs w:val="28"/>
        </w:rPr>
        <w:t>②</w:t>
      </w:r>
      <w:r>
        <w:rPr>
          <w:rFonts w:ascii="仿宋_GB2312" w:eastAsia="仿宋_GB2312" w:hAnsi="宋体" w:cs="仿宋_GB2312"/>
          <w:sz w:val="28"/>
          <w:szCs w:val="28"/>
        </w:rPr>
        <w:fldChar w:fldCharType="end"/>
      </w:r>
      <w:r w:rsidR="00284A69">
        <w:rPr>
          <w:rFonts w:ascii="仿宋_GB2312" w:eastAsia="仿宋_GB2312" w:hAnsi="宋体" w:cs="仿宋_GB2312"/>
          <w:sz w:val="28"/>
          <w:szCs w:val="28"/>
        </w:rPr>
        <w:t>当A1</w:t>
      </w:r>
      <w:r w:rsidR="00284A69">
        <w:rPr>
          <w:rFonts w:ascii="仿宋_GB2312" w:eastAsia="仿宋_GB2312" w:hAnsi="宋体" w:cs="仿宋_GB2312" w:hint="eastAsia"/>
          <w:sz w:val="28"/>
          <w:szCs w:val="28"/>
        </w:rPr>
        <w:t>≤</w:t>
      </w:r>
      <w:r w:rsidR="00284A69">
        <w:rPr>
          <w:rFonts w:ascii="仿宋_GB2312" w:eastAsia="仿宋_GB2312" w:hAnsi="宋体" w:cs="仿宋_GB2312"/>
          <w:sz w:val="28"/>
          <w:szCs w:val="28"/>
        </w:rPr>
        <w:t>X&lt;A1+A2时，接收第一志愿学生，</w:t>
      </w:r>
      <w:r w:rsidR="00284A69">
        <w:rPr>
          <w:rFonts w:ascii="仿宋_GB2312" w:eastAsia="仿宋_GB2312" w:hAnsi="宋体" w:cs="仿宋_GB2312" w:hint="eastAsia"/>
          <w:sz w:val="28"/>
          <w:szCs w:val="28"/>
        </w:rPr>
        <w:t>剩余容量</w:t>
      </w:r>
      <w:r w:rsidR="00284A69">
        <w:rPr>
          <w:rFonts w:ascii="仿宋_GB2312" w:eastAsia="仿宋_GB2312" w:hAnsi="宋体" w:cs="仿宋_GB2312"/>
          <w:sz w:val="28"/>
          <w:szCs w:val="28"/>
        </w:rPr>
        <w:t>在第二志愿学生中进行面试选拔</w:t>
      </w:r>
      <w:r w:rsidR="00284A69">
        <w:rPr>
          <w:rFonts w:ascii="仿宋_GB2312" w:eastAsia="仿宋_GB2312" w:hAnsi="宋体" w:cs="仿宋_GB2312" w:hint="eastAsia"/>
          <w:sz w:val="28"/>
          <w:szCs w:val="28"/>
        </w:rPr>
        <w:t>，按志愿优先级接收学生</w:t>
      </w:r>
      <w:r w:rsidR="00284A69">
        <w:rPr>
          <w:rFonts w:ascii="仿宋_GB2312" w:eastAsia="仿宋_GB2312" w:hAnsi="宋体" w:cs="仿宋_GB2312"/>
          <w:sz w:val="28"/>
          <w:szCs w:val="28"/>
        </w:rPr>
        <w:t>；</w:t>
      </w:r>
    </w:p>
    <w:p w:rsidR="00ED3D20" w:rsidRDefault="005535B2" w:rsidP="008409BB">
      <w:pPr>
        <w:spacing w:line="312" w:lineRule="auto"/>
        <w:ind w:firstLineChars="192" w:firstLine="538"/>
        <w:rPr>
          <w:rFonts w:ascii="仿宋_GB2312" w:eastAsia="仿宋_GB2312" w:hAnsi="宋体" w:cs="仿宋_GB2312"/>
          <w:sz w:val="28"/>
          <w:szCs w:val="28"/>
        </w:rPr>
      </w:pPr>
      <w:r>
        <w:rPr>
          <w:rFonts w:ascii="仿宋_GB2312" w:eastAsia="仿宋_GB2312" w:hAnsi="宋体" w:cs="仿宋_GB2312"/>
          <w:sz w:val="28"/>
          <w:szCs w:val="28"/>
        </w:rPr>
        <w:fldChar w:fldCharType="begin"/>
      </w:r>
      <w:r w:rsidR="00284A69">
        <w:rPr>
          <w:rFonts w:ascii="仿宋_GB2312" w:eastAsia="仿宋_GB2312" w:hAnsi="宋体" w:cs="仿宋_GB2312"/>
          <w:sz w:val="28"/>
          <w:szCs w:val="28"/>
        </w:rPr>
        <w:instrText xml:space="preserve"> = 3 \* GB3 </w:instrText>
      </w:r>
      <w:r>
        <w:rPr>
          <w:rFonts w:ascii="仿宋_GB2312" w:eastAsia="仿宋_GB2312" w:hAnsi="宋体" w:cs="仿宋_GB2312"/>
          <w:sz w:val="28"/>
          <w:szCs w:val="28"/>
        </w:rPr>
        <w:fldChar w:fldCharType="separate"/>
      </w:r>
      <w:r w:rsidR="00284A69">
        <w:rPr>
          <w:rFonts w:ascii="仿宋_GB2312" w:eastAsia="仿宋_GB2312" w:hAnsi="宋体" w:cs="仿宋_GB2312"/>
          <w:sz w:val="28"/>
          <w:szCs w:val="28"/>
        </w:rPr>
        <w:t>③</w:t>
      </w:r>
      <w:r>
        <w:rPr>
          <w:rFonts w:ascii="仿宋_GB2312" w:eastAsia="仿宋_GB2312" w:hAnsi="宋体" w:cs="仿宋_GB2312"/>
          <w:sz w:val="28"/>
          <w:szCs w:val="28"/>
        </w:rPr>
        <w:fldChar w:fldCharType="end"/>
      </w:r>
      <w:r w:rsidR="00284A69">
        <w:rPr>
          <w:rFonts w:ascii="仿宋_GB2312" w:eastAsia="仿宋_GB2312" w:hAnsi="宋体" w:cs="仿宋_GB2312"/>
          <w:sz w:val="28"/>
          <w:szCs w:val="28"/>
        </w:rPr>
        <w:t>当A1+A2</w:t>
      </w:r>
      <w:r w:rsidR="00284A69">
        <w:rPr>
          <w:rFonts w:ascii="仿宋_GB2312" w:eastAsia="仿宋_GB2312" w:hAnsi="宋体" w:cs="仿宋_GB2312" w:hint="eastAsia"/>
          <w:sz w:val="28"/>
          <w:szCs w:val="28"/>
        </w:rPr>
        <w:t>≤</w:t>
      </w:r>
      <w:r w:rsidR="00284A69">
        <w:rPr>
          <w:rFonts w:ascii="仿宋_GB2312" w:eastAsia="仿宋_GB2312" w:hAnsi="宋体" w:cs="仿宋_GB2312"/>
          <w:sz w:val="28"/>
          <w:szCs w:val="28"/>
        </w:rPr>
        <w:t>X&lt;A1+A2+A3, 接收第一和第二志愿学生，</w:t>
      </w:r>
      <w:r w:rsidR="00284A69">
        <w:rPr>
          <w:rFonts w:ascii="仿宋_GB2312" w:eastAsia="仿宋_GB2312" w:hAnsi="宋体" w:cs="仿宋_GB2312" w:hint="eastAsia"/>
          <w:sz w:val="28"/>
          <w:szCs w:val="28"/>
        </w:rPr>
        <w:t>剩余容量</w:t>
      </w:r>
      <w:r w:rsidR="00284A69">
        <w:rPr>
          <w:rFonts w:ascii="仿宋_GB2312" w:eastAsia="仿宋_GB2312" w:hAnsi="宋体" w:cs="仿宋_GB2312"/>
          <w:sz w:val="28"/>
          <w:szCs w:val="28"/>
        </w:rPr>
        <w:t>在第三志愿学生中进行面试选拔</w:t>
      </w:r>
      <w:r w:rsidR="00284A69">
        <w:rPr>
          <w:rFonts w:ascii="仿宋_GB2312" w:eastAsia="仿宋_GB2312" w:hAnsi="宋体" w:cs="仿宋_GB2312" w:hint="eastAsia"/>
          <w:sz w:val="28"/>
          <w:szCs w:val="28"/>
        </w:rPr>
        <w:t>，按志愿优先级接收学生</w:t>
      </w:r>
      <w:r w:rsidR="00284A69">
        <w:rPr>
          <w:rFonts w:ascii="仿宋_GB2312" w:eastAsia="仿宋_GB2312" w:hAnsi="宋体" w:cs="仿宋_GB2312"/>
          <w:sz w:val="28"/>
          <w:szCs w:val="28"/>
        </w:rPr>
        <w:t>；</w:t>
      </w:r>
    </w:p>
    <w:p w:rsidR="00ED3D20" w:rsidRDefault="00284A69" w:rsidP="008409BB">
      <w:pPr>
        <w:spacing w:line="312" w:lineRule="auto"/>
        <w:ind w:firstLineChars="192" w:firstLine="538"/>
        <w:rPr>
          <w:rFonts w:ascii="仿宋_GB2312" w:eastAsia="仿宋_GB2312" w:hAnsi="宋体" w:cs="仿宋_GB2312"/>
          <w:sz w:val="28"/>
          <w:szCs w:val="28"/>
        </w:rPr>
      </w:pPr>
      <w:r>
        <w:rPr>
          <w:rFonts w:ascii="仿宋_GB2312" w:eastAsia="仿宋_GB2312" w:hAnsi="宋体" w:cs="仿宋_GB2312" w:hint="eastAsia"/>
          <w:sz w:val="28"/>
          <w:szCs w:val="28"/>
        </w:rPr>
        <w:lastRenderedPageBreak/>
        <w:t>后续情况以此规则类推。</w:t>
      </w:r>
    </w:p>
    <w:p w:rsidR="00ED3D20" w:rsidRDefault="00284A69" w:rsidP="008409BB">
      <w:pPr>
        <w:spacing w:line="312" w:lineRule="auto"/>
        <w:ind w:firstLineChars="192" w:firstLine="538"/>
        <w:rPr>
          <w:rFonts w:ascii="仿宋_GB2312" w:eastAsia="仿宋_GB2312"/>
          <w:sz w:val="28"/>
          <w:szCs w:val="28"/>
        </w:rPr>
      </w:pPr>
      <w:r>
        <w:rPr>
          <w:rFonts w:ascii="仿宋_GB2312" w:eastAsia="仿宋_GB2312" w:hint="eastAsia"/>
          <w:sz w:val="28"/>
          <w:szCs w:val="28"/>
        </w:rPr>
        <w:t>5. 确认结果予以公示；</w:t>
      </w:r>
    </w:p>
    <w:p w:rsidR="00ED3D20" w:rsidRDefault="00284A69" w:rsidP="008409BB">
      <w:pPr>
        <w:spacing w:line="312" w:lineRule="auto"/>
        <w:ind w:firstLineChars="192" w:firstLine="538"/>
        <w:rPr>
          <w:rFonts w:ascii="仿宋_GB2312" w:eastAsia="仿宋_GB2312"/>
          <w:sz w:val="28"/>
          <w:szCs w:val="28"/>
        </w:rPr>
      </w:pPr>
      <w:r>
        <w:rPr>
          <w:rFonts w:ascii="仿宋_GB2312" w:eastAsia="仿宋_GB2312" w:hint="eastAsia"/>
          <w:sz w:val="28"/>
          <w:szCs w:val="28"/>
        </w:rPr>
        <w:t>6. 上报学校。</w:t>
      </w:r>
    </w:p>
    <w:p w:rsidR="00ED3D20" w:rsidRDefault="00284A69" w:rsidP="008409BB">
      <w:pPr>
        <w:spacing w:line="312" w:lineRule="auto"/>
        <w:ind w:firstLineChars="192" w:firstLine="538"/>
        <w:rPr>
          <w:rFonts w:ascii="仿宋_GB2312" w:eastAsia="仿宋_GB2312"/>
          <w:sz w:val="28"/>
          <w:szCs w:val="28"/>
        </w:rPr>
      </w:pPr>
      <w:r>
        <w:rPr>
          <w:rFonts w:ascii="仿宋_GB2312" w:eastAsia="仿宋_GB2312" w:hint="eastAsia"/>
          <w:b/>
          <w:sz w:val="28"/>
          <w:szCs w:val="28"/>
        </w:rPr>
        <w:t>第二轮确认（跨类与类内确认）</w:t>
      </w:r>
    </w:p>
    <w:p w:rsidR="00ED3D20" w:rsidRDefault="00284A69">
      <w:pPr>
        <w:spacing w:line="600" w:lineRule="exact"/>
        <w:ind w:firstLineChars="200" w:firstLine="560"/>
        <w:rPr>
          <w:rFonts w:eastAsia="仿宋_GB2312"/>
          <w:sz w:val="28"/>
          <w:szCs w:val="28"/>
        </w:rPr>
      </w:pPr>
      <w:r>
        <w:rPr>
          <w:rFonts w:eastAsia="仿宋_GB2312" w:hint="eastAsia"/>
          <w:sz w:val="28"/>
          <w:szCs w:val="28"/>
        </w:rPr>
        <w:t>学生如对第一轮确认的专业没有更换意愿，则不需要提交申请；如学生对第一轮确认专业有更换意愿，则最多</w:t>
      </w:r>
      <w:r>
        <w:rPr>
          <w:rFonts w:eastAsia="仿宋_GB2312"/>
          <w:sz w:val="28"/>
          <w:szCs w:val="28"/>
        </w:rPr>
        <w:t>提交一个申请跨类</w:t>
      </w:r>
      <w:r>
        <w:rPr>
          <w:rFonts w:eastAsia="仿宋_GB2312" w:hint="eastAsia"/>
          <w:sz w:val="28"/>
          <w:szCs w:val="28"/>
        </w:rPr>
        <w:t>或类内</w:t>
      </w:r>
      <w:r>
        <w:rPr>
          <w:rFonts w:eastAsia="仿宋_GB2312"/>
          <w:sz w:val="28"/>
          <w:szCs w:val="28"/>
        </w:rPr>
        <w:t>专业</w:t>
      </w:r>
      <w:r>
        <w:rPr>
          <w:rFonts w:eastAsia="仿宋_GB2312" w:hint="eastAsia"/>
          <w:sz w:val="28"/>
          <w:szCs w:val="28"/>
        </w:rPr>
        <w:t>的</w:t>
      </w:r>
      <w:r>
        <w:rPr>
          <w:rFonts w:eastAsia="仿宋_GB2312"/>
          <w:sz w:val="28"/>
          <w:szCs w:val="28"/>
        </w:rPr>
        <w:t>志愿</w:t>
      </w:r>
      <w:r>
        <w:rPr>
          <w:rFonts w:eastAsia="仿宋_GB2312" w:hint="eastAsia"/>
          <w:sz w:val="28"/>
          <w:szCs w:val="28"/>
        </w:rPr>
        <w:t>。</w:t>
      </w:r>
    </w:p>
    <w:p w:rsidR="00ED3D20" w:rsidRDefault="00284A69">
      <w:pPr>
        <w:widowControl/>
        <w:ind w:firstLine="555"/>
        <w:jc w:val="left"/>
        <w:rPr>
          <w:rFonts w:ascii="仿宋_GB2312" w:eastAsia="仿宋_GB2312" w:hAnsi="宋体"/>
          <w:color w:val="000000" w:themeColor="text1"/>
          <w:sz w:val="28"/>
          <w:szCs w:val="28"/>
        </w:rPr>
      </w:pPr>
      <w:r w:rsidRPr="007C73DF">
        <w:rPr>
          <w:rFonts w:eastAsia="仿宋_GB2312" w:hint="eastAsia"/>
          <w:sz w:val="28"/>
          <w:szCs w:val="28"/>
        </w:rPr>
        <w:t>浙江省、上海市、北京、天津、海南、山东实施高考改革的生源地学生跨类确认应符合选考科目要求且只能高分转低分。</w:t>
      </w:r>
      <w:r w:rsidRPr="007C73DF">
        <w:rPr>
          <w:rFonts w:ascii="仿宋_GB2312" w:eastAsia="仿宋_GB2312" w:hAnsi="宋体" w:hint="eastAsia"/>
          <w:color w:val="000000" w:themeColor="text1"/>
          <w:sz w:val="28"/>
          <w:szCs w:val="28"/>
        </w:rPr>
        <w:t>信息管理与信息系统专业的选考科目为物理。</w:t>
      </w:r>
    </w:p>
    <w:p w:rsidR="00ED3D20" w:rsidRDefault="00284A69">
      <w:pPr>
        <w:widowControl/>
        <w:ind w:firstLine="555"/>
        <w:jc w:val="left"/>
        <w:rPr>
          <w:rFonts w:eastAsia="仿宋_GB2312"/>
          <w:sz w:val="28"/>
          <w:szCs w:val="28"/>
        </w:rPr>
      </w:pPr>
      <w:r>
        <w:rPr>
          <w:rFonts w:eastAsia="仿宋_GB2312" w:hint="eastAsia"/>
          <w:sz w:val="28"/>
          <w:szCs w:val="28"/>
        </w:rPr>
        <w:t>跨校级代码确认视同转专业，学生跨校级代码确认后不得再申请转专业。</w:t>
      </w:r>
    </w:p>
    <w:p w:rsidR="00ED3D20" w:rsidRDefault="00284A69" w:rsidP="008409BB">
      <w:pPr>
        <w:spacing w:before="240" w:line="312" w:lineRule="auto"/>
        <w:ind w:firstLineChars="192" w:firstLine="538"/>
        <w:rPr>
          <w:rFonts w:ascii="仿宋_GB2312" w:eastAsia="仿宋_GB2312"/>
          <w:sz w:val="28"/>
          <w:szCs w:val="28"/>
        </w:rPr>
      </w:pPr>
      <w:r>
        <w:rPr>
          <w:rFonts w:ascii="仿宋_GB2312" w:eastAsia="仿宋_GB2312" w:hint="eastAsia"/>
          <w:sz w:val="28"/>
          <w:szCs w:val="28"/>
        </w:rPr>
        <w:t>1. 学生在学校规定时间内在现代教务管理系统提交申请，并由本人递交纸质申请表至管理学院教学管理中心（管理学院307A）；</w:t>
      </w:r>
    </w:p>
    <w:p w:rsidR="00ED3D20" w:rsidRDefault="00284A69" w:rsidP="008409BB">
      <w:pPr>
        <w:spacing w:line="312" w:lineRule="auto"/>
        <w:ind w:firstLineChars="192" w:firstLine="538"/>
        <w:rPr>
          <w:rFonts w:ascii="仿宋_GB2312" w:eastAsia="仿宋_GB2312"/>
          <w:sz w:val="28"/>
          <w:szCs w:val="28"/>
        </w:rPr>
      </w:pPr>
      <w:r>
        <w:rPr>
          <w:rFonts w:ascii="仿宋_GB2312" w:eastAsia="仿宋_GB2312" w:hint="eastAsia"/>
          <w:sz w:val="28"/>
          <w:szCs w:val="28"/>
        </w:rPr>
        <w:t>2. 管理学院主修专业确认工作小组审核；</w:t>
      </w:r>
    </w:p>
    <w:p w:rsidR="00ED3D20" w:rsidRDefault="00284A69">
      <w:pPr>
        <w:pStyle w:val="msolistparagraph0"/>
        <w:widowControl/>
        <w:spacing w:line="600" w:lineRule="exact"/>
        <w:ind w:firstLine="560"/>
        <w:rPr>
          <w:rFonts w:eastAsia="仿宋_GB2312"/>
          <w:sz w:val="28"/>
          <w:szCs w:val="28"/>
        </w:rPr>
      </w:pPr>
      <w:r>
        <w:rPr>
          <w:rFonts w:ascii="仿宋_GB2312" w:eastAsia="仿宋_GB2312" w:hint="eastAsia"/>
          <w:sz w:val="28"/>
          <w:szCs w:val="28"/>
        </w:rPr>
        <w:t>3.</w:t>
      </w:r>
      <w:r w:rsidR="00427FA5">
        <w:rPr>
          <w:rFonts w:ascii="仿宋_GB2312" w:eastAsia="仿宋_GB2312" w:hint="eastAsia"/>
          <w:sz w:val="28"/>
          <w:szCs w:val="28"/>
        </w:rPr>
        <w:t xml:space="preserve"> </w:t>
      </w:r>
      <w:r>
        <w:rPr>
          <w:rFonts w:eastAsia="仿宋_GB2312"/>
          <w:sz w:val="28"/>
          <w:szCs w:val="28"/>
        </w:rPr>
        <w:t>当学生申请专业志愿累计数大于</w:t>
      </w:r>
      <w:r>
        <w:rPr>
          <w:rFonts w:eastAsia="仿宋_GB2312" w:hint="eastAsia"/>
          <w:sz w:val="28"/>
          <w:szCs w:val="28"/>
        </w:rPr>
        <w:t>本轮</w:t>
      </w:r>
      <w:r>
        <w:rPr>
          <w:rFonts w:eastAsia="仿宋_GB2312"/>
          <w:sz w:val="28"/>
          <w:szCs w:val="28"/>
        </w:rPr>
        <w:t>专业接收容量时，专业组织面试</w:t>
      </w:r>
      <w:r>
        <w:rPr>
          <w:rFonts w:eastAsia="仿宋_GB2312" w:hint="eastAsia"/>
          <w:sz w:val="28"/>
          <w:szCs w:val="28"/>
        </w:rPr>
        <w:t>、</w:t>
      </w:r>
      <w:r>
        <w:rPr>
          <w:rFonts w:ascii="仿宋_GB2312" w:eastAsia="仿宋_GB2312" w:hAnsi="宋体" w:cs="仿宋_GB2312" w:hint="eastAsia"/>
          <w:sz w:val="28"/>
          <w:szCs w:val="28"/>
        </w:rPr>
        <w:t>遴选，并根据综合成绩高低排序接受学生</w:t>
      </w:r>
      <w:r>
        <w:rPr>
          <w:rFonts w:eastAsia="仿宋_GB2312"/>
          <w:sz w:val="28"/>
          <w:szCs w:val="28"/>
        </w:rPr>
        <w:t>；当累计数不大于</w:t>
      </w:r>
      <w:r>
        <w:rPr>
          <w:rFonts w:eastAsia="仿宋_GB2312" w:hint="eastAsia"/>
          <w:sz w:val="28"/>
          <w:szCs w:val="28"/>
        </w:rPr>
        <w:t>本轮</w:t>
      </w:r>
      <w:r>
        <w:rPr>
          <w:rFonts w:eastAsia="仿宋_GB2312"/>
          <w:sz w:val="28"/>
          <w:szCs w:val="28"/>
        </w:rPr>
        <w:t>专业接收容量时，申请学生全部确认进入该专业。</w:t>
      </w:r>
    </w:p>
    <w:p w:rsidR="00ED3D20" w:rsidRDefault="00284A69" w:rsidP="008409BB">
      <w:pPr>
        <w:spacing w:line="312" w:lineRule="auto"/>
        <w:ind w:firstLineChars="192" w:firstLine="538"/>
        <w:rPr>
          <w:rFonts w:ascii="仿宋_GB2312" w:eastAsia="仿宋_GB2312"/>
          <w:sz w:val="28"/>
          <w:szCs w:val="28"/>
        </w:rPr>
      </w:pPr>
      <w:r>
        <w:rPr>
          <w:rFonts w:ascii="仿宋_GB2312" w:eastAsia="仿宋_GB2312" w:hint="eastAsia"/>
          <w:sz w:val="28"/>
          <w:szCs w:val="28"/>
        </w:rPr>
        <w:t>4. 确认结果予以公示；</w:t>
      </w:r>
    </w:p>
    <w:p w:rsidR="00ED3D20" w:rsidRDefault="00284A69" w:rsidP="008409BB">
      <w:pPr>
        <w:spacing w:line="312" w:lineRule="auto"/>
        <w:ind w:firstLineChars="192" w:firstLine="538"/>
        <w:rPr>
          <w:rFonts w:ascii="仿宋_GB2312" w:eastAsia="仿宋_GB2312"/>
          <w:sz w:val="28"/>
          <w:szCs w:val="28"/>
        </w:rPr>
      </w:pPr>
      <w:r>
        <w:rPr>
          <w:rFonts w:ascii="仿宋_GB2312" w:eastAsia="仿宋_GB2312" w:hint="eastAsia"/>
          <w:sz w:val="28"/>
          <w:szCs w:val="28"/>
        </w:rPr>
        <w:t>5. 上报学校。</w:t>
      </w:r>
    </w:p>
    <w:p w:rsidR="00ED3D20" w:rsidRDefault="00284A69" w:rsidP="008409BB">
      <w:pPr>
        <w:spacing w:line="312" w:lineRule="auto"/>
        <w:ind w:firstLineChars="192" w:firstLine="538"/>
        <w:rPr>
          <w:rFonts w:ascii="仿宋_GB2312" w:eastAsia="仿宋_GB2312"/>
          <w:b/>
          <w:sz w:val="28"/>
          <w:szCs w:val="28"/>
        </w:rPr>
      </w:pPr>
      <w:r>
        <w:rPr>
          <w:rFonts w:ascii="仿宋_GB2312" w:eastAsia="仿宋_GB2312" w:hint="eastAsia"/>
          <w:b/>
          <w:sz w:val="28"/>
          <w:szCs w:val="28"/>
        </w:rPr>
        <w:t>四、面试选拔要求</w:t>
      </w:r>
    </w:p>
    <w:p w:rsidR="00ED3D20" w:rsidRDefault="00284A69" w:rsidP="008409BB">
      <w:pPr>
        <w:spacing w:line="312" w:lineRule="auto"/>
        <w:ind w:firstLineChars="192" w:firstLine="538"/>
        <w:rPr>
          <w:rFonts w:ascii="仿宋_GB2312" w:eastAsia="仿宋_GB2312"/>
          <w:sz w:val="28"/>
          <w:szCs w:val="28"/>
        </w:rPr>
      </w:pPr>
      <w:r>
        <w:rPr>
          <w:rFonts w:ascii="仿宋_GB2312" w:eastAsia="仿宋_GB2312" w:hint="eastAsia"/>
          <w:sz w:val="28"/>
          <w:szCs w:val="28"/>
        </w:rPr>
        <w:t>（1）学院组织面试：采取无领导小组讨论形式，英语讨论（A）</w:t>
      </w:r>
      <w:r>
        <w:rPr>
          <w:rFonts w:ascii="仿宋_GB2312" w:eastAsia="仿宋_GB2312" w:hint="eastAsia"/>
          <w:sz w:val="28"/>
          <w:szCs w:val="28"/>
        </w:rPr>
        <w:lastRenderedPageBreak/>
        <w:t>占</w:t>
      </w:r>
      <w:r>
        <w:rPr>
          <w:rFonts w:ascii="仿宋_GB2312" w:eastAsia="仿宋_GB2312" w:hint="eastAsia"/>
          <w:b/>
          <w:sz w:val="28"/>
          <w:szCs w:val="28"/>
        </w:rPr>
        <w:t>10%</w:t>
      </w:r>
      <w:r>
        <w:rPr>
          <w:rFonts w:ascii="仿宋_GB2312" w:eastAsia="仿宋_GB2312" w:hint="eastAsia"/>
          <w:sz w:val="28"/>
          <w:szCs w:val="28"/>
        </w:rPr>
        <w:t>，中文讨论（B）占</w:t>
      </w:r>
      <w:r>
        <w:rPr>
          <w:rFonts w:ascii="仿宋_GB2312" w:eastAsia="仿宋_GB2312" w:hint="eastAsia"/>
          <w:b/>
          <w:sz w:val="28"/>
          <w:szCs w:val="28"/>
        </w:rPr>
        <w:t>15%</w:t>
      </w:r>
      <w:r>
        <w:rPr>
          <w:rFonts w:ascii="仿宋_GB2312" w:eastAsia="仿宋_GB2312" w:hint="eastAsia"/>
          <w:sz w:val="28"/>
          <w:szCs w:val="28"/>
        </w:rPr>
        <w:t>；</w:t>
      </w:r>
    </w:p>
    <w:p w:rsidR="00ED3D20" w:rsidRDefault="00284A69" w:rsidP="008409BB">
      <w:pPr>
        <w:spacing w:line="312" w:lineRule="auto"/>
        <w:ind w:firstLineChars="192" w:firstLine="538"/>
        <w:rPr>
          <w:rFonts w:ascii="仿宋_GB2312" w:eastAsia="仿宋_GB2312"/>
          <w:sz w:val="28"/>
          <w:szCs w:val="28"/>
        </w:rPr>
      </w:pPr>
      <w:r>
        <w:rPr>
          <w:rFonts w:ascii="仿宋_GB2312" w:eastAsia="仿宋_GB2312" w:hint="eastAsia"/>
          <w:sz w:val="28"/>
          <w:szCs w:val="28"/>
        </w:rPr>
        <w:t>（2）各专业组织面试：各专业组织面试成绩（C）占</w:t>
      </w:r>
      <w:r>
        <w:rPr>
          <w:rFonts w:ascii="仿宋_GB2312" w:eastAsia="仿宋_GB2312" w:hint="eastAsia"/>
          <w:b/>
          <w:sz w:val="28"/>
          <w:szCs w:val="28"/>
        </w:rPr>
        <w:t>25%</w:t>
      </w:r>
      <w:r>
        <w:rPr>
          <w:rFonts w:ascii="仿宋_GB2312" w:eastAsia="仿宋_GB2312" w:hint="eastAsia"/>
          <w:sz w:val="28"/>
          <w:szCs w:val="28"/>
        </w:rPr>
        <w:t xml:space="preserve">； </w:t>
      </w:r>
    </w:p>
    <w:p w:rsidR="00ED3D20" w:rsidRDefault="00284A69" w:rsidP="008409BB">
      <w:pPr>
        <w:spacing w:line="312" w:lineRule="auto"/>
        <w:ind w:firstLineChars="192" w:firstLine="538"/>
        <w:rPr>
          <w:rFonts w:ascii="仿宋_GB2312" w:eastAsia="仿宋_GB2312"/>
          <w:sz w:val="28"/>
          <w:szCs w:val="28"/>
        </w:rPr>
      </w:pPr>
      <w:r>
        <w:rPr>
          <w:rFonts w:ascii="仿宋_GB2312" w:eastAsia="仿宋_GB2312" w:hint="eastAsia"/>
          <w:sz w:val="28"/>
          <w:szCs w:val="28"/>
        </w:rPr>
        <w:t>（3）高考相对成绩：高考相对成绩（D）占</w:t>
      </w:r>
      <w:r>
        <w:rPr>
          <w:rFonts w:ascii="仿宋_GB2312" w:eastAsia="仿宋_GB2312" w:hint="eastAsia"/>
          <w:b/>
          <w:sz w:val="28"/>
          <w:szCs w:val="28"/>
        </w:rPr>
        <w:t>50%</w:t>
      </w:r>
      <w:r>
        <w:rPr>
          <w:rFonts w:ascii="仿宋_GB2312" w:eastAsia="仿宋_GB2312" w:hint="eastAsia"/>
          <w:sz w:val="28"/>
          <w:szCs w:val="28"/>
        </w:rPr>
        <w:t xml:space="preserve"> 。</w:t>
      </w:r>
    </w:p>
    <w:p w:rsidR="00ED3D20" w:rsidRDefault="00284A69">
      <w:pPr>
        <w:spacing w:line="300" w:lineRule="exact"/>
        <w:rPr>
          <w:rFonts w:eastAsia="仿宋_GB2312"/>
          <w:sz w:val="28"/>
          <w:szCs w:val="28"/>
        </w:rPr>
      </w:pPr>
      <w:r>
        <w:rPr>
          <w:rFonts w:eastAsia="仿宋_GB2312" w:hint="eastAsia"/>
          <w:sz w:val="28"/>
          <w:szCs w:val="28"/>
        </w:rPr>
        <w:t xml:space="preserve">                  </w:t>
      </w:r>
      <w:r>
        <w:rPr>
          <w:rFonts w:eastAsia="仿宋_GB2312" w:hint="eastAsia"/>
          <w:sz w:val="28"/>
          <w:szCs w:val="28"/>
        </w:rPr>
        <w:t>学生高考成绩（文</w:t>
      </w:r>
      <w:r>
        <w:rPr>
          <w:rFonts w:eastAsia="仿宋_GB2312" w:hint="eastAsia"/>
          <w:sz w:val="28"/>
          <w:szCs w:val="28"/>
        </w:rPr>
        <w:t>/</w:t>
      </w:r>
      <w:r>
        <w:rPr>
          <w:rFonts w:eastAsia="仿宋_GB2312" w:hint="eastAsia"/>
          <w:sz w:val="28"/>
          <w:szCs w:val="28"/>
        </w:rPr>
        <w:t>理）</w:t>
      </w:r>
    </w:p>
    <w:p w:rsidR="00ED3D20" w:rsidRDefault="00284A69">
      <w:pPr>
        <w:spacing w:line="300" w:lineRule="exact"/>
        <w:ind w:leftChars="63" w:left="132"/>
        <w:rPr>
          <w:rFonts w:eastAsia="仿宋_GB2312"/>
          <w:sz w:val="28"/>
          <w:szCs w:val="28"/>
        </w:rPr>
      </w:pPr>
      <w:r>
        <w:rPr>
          <w:rFonts w:eastAsia="仿宋_GB2312" w:hint="eastAsia"/>
          <w:sz w:val="28"/>
          <w:szCs w:val="28"/>
        </w:rPr>
        <w:t>高考相对成绩</w:t>
      </w:r>
      <w:r>
        <w:rPr>
          <w:rFonts w:eastAsia="仿宋_GB2312" w:hint="eastAsia"/>
          <w:sz w:val="28"/>
          <w:szCs w:val="28"/>
        </w:rPr>
        <w:t xml:space="preserve">= </w:t>
      </w:r>
      <w:r>
        <w:rPr>
          <w:rFonts w:eastAsia="仿宋_GB2312" w:hint="eastAsia"/>
          <w:sz w:val="28"/>
          <w:szCs w:val="28"/>
        </w:rPr>
        <w:t>—————————————————</w:t>
      </w:r>
      <w:r>
        <w:rPr>
          <w:rFonts w:eastAsia="仿宋_GB2312" w:hint="eastAsia"/>
          <w:sz w:val="28"/>
          <w:szCs w:val="28"/>
        </w:rPr>
        <w:t xml:space="preserve"> </w:t>
      </w:r>
      <w:r>
        <w:rPr>
          <w:rFonts w:eastAsia="仿宋_GB2312" w:hint="eastAsia"/>
          <w:sz w:val="28"/>
          <w:szCs w:val="28"/>
        </w:rPr>
        <w:t>×</w:t>
      </w:r>
      <w:r>
        <w:rPr>
          <w:rFonts w:eastAsia="仿宋_GB2312" w:hint="eastAsia"/>
          <w:sz w:val="28"/>
          <w:szCs w:val="28"/>
        </w:rPr>
        <w:t>100</w:t>
      </w:r>
    </w:p>
    <w:p w:rsidR="00ED3D20" w:rsidRDefault="00284A69">
      <w:pPr>
        <w:spacing w:line="300" w:lineRule="exact"/>
        <w:ind w:leftChars="63" w:left="132" w:firstLineChars="750" w:firstLine="2100"/>
        <w:rPr>
          <w:rFonts w:eastAsia="仿宋_GB2312"/>
          <w:sz w:val="28"/>
          <w:szCs w:val="28"/>
        </w:rPr>
      </w:pPr>
      <w:r>
        <w:rPr>
          <w:rFonts w:eastAsia="仿宋_GB2312" w:hint="eastAsia"/>
          <w:sz w:val="28"/>
          <w:szCs w:val="28"/>
        </w:rPr>
        <w:t>生源地省市的（文</w:t>
      </w:r>
      <w:r>
        <w:rPr>
          <w:rFonts w:eastAsia="仿宋_GB2312" w:hint="eastAsia"/>
          <w:sz w:val="28"/>
          <w:szCs w:val="28"/>
        </w:rPr>
        <w:t>/</w:t>
      </w:r>
      <w:r>
        <w:rPr>
          <w:rFonts w:eastAsia="仿宋_GB2312" w:hint="eastAsia"/>
          <w:sz w:val="28"/>
          <w:szCs w:val="28"/>
        </w:rPr>
        <w:t>理）最高高考成绩</w:t>
      </w:r>
    </w:p>
    <w:p w:rsidR="00ED3D20" w:rsidRDefault="00284A69">
      <w:pPr>
        <w:spacing w:line="600" w:lineRule="exact"/>
        <w:ind w:firstLineChars="200" w:firstLine="560"/>
        <w:rPr>
          <w:rFonts w:eastAsia="仿宋_GB2312"/>
          <w:sz w:val="28"/>
          <w:szCs w:val="28"/>
        </w:rPr>
      </w:pPr>
      <w:r>
        <w:rPr>
          <w:rFonts w:eastAsia="仿宋_GB2312" w:hint="eastAsia"/>
          <w:sz w:val="28"/>
          <w:szCs w:val="28"/>
        </w:rPr>
        <w:t>不分文理的新高考省份以专业组或专业为统计单元。</w:t>
      </w:r>
    </w:p>
    <w:p w:rsidR="00ED3D20" w:rsidRDefault="00284A69">
      <w:pPr>
        <w:spacing w:line="600" w:lineRule="exact"/>
        <w:ind w:firstLineChars="200" w:firstLine="560"/>
        <w:rPr>
          <w:rFonts w:eastAsia="仿宋_GB2312"/>
          <w:sz w:val="28"/>
          <w:szCs w:val="28"/>
        </w:rPr>
      </w:pPr>
      <w:r>
        <w:rPr>
          <w:rFonts w:eastAsia="仿宋_GB2312" w:hint="eastAsia"/>
          <w:sz w:val="28"/>
          <w:szCs w:val="28"/>
        </w:rPr>
        <w:t>第一轮确认时，高考相对成绩的计算分母为</w:t>
      </w:r>
      <w:r>
        <w:rPr>
          <w:rFonts w:ascii="仿宋_GB2312" w:eastAsia="仿宋_GB2312" w:hint="eastAsia"/>
          <w:sz w:val="28"/>
          <w:szCs w:val="28"/>
        </w:rPr>
        <w:t>本大类内生源地省市的文/理科最高高考成绩；第二轮确认时，</w:t>
      </w:r>
      <w:r>
        <w:rPr>
          <w:rFonts w:eastAsia="仿宋_GB2312" w:hint="eastAsia"/>
          <w:sz w:val="28"/>
          <w:szCs w:val="28"/>
        </w:rPr>
        <w:t>高考相对成绩的计算分母为浙江大学在生源地省市的</w:t>
      </w:r>
      <w:r>
        <w:rPr>
          <w:rFonts w:ascii="仿宋_GB2312" w:eastAsia="仿宋_GB2312" w:hint="eastAsia"/>
          <w:sz w:val="28"/>
          <w:szCs w:val="28"/>
        </w:rPr>
        <w:t>文/理科最高高考成绩。</w:t>
      </w:r>
    </w:p>
    <w:p w:rsidR="00ED3D20" w:rsidRDefault="00284A69" w:rsidP="008409BB">
      <w:pPr>
        <w:spacing w:line="312" w:lineRule="auto"/>
        <w:ind w:firstLineChars="192" w:firstLine="538"/>
        <w:rPr>
          <w:rFonts w:ascii="仿宋_GB2312" w:eastAsia="仿宋_GB2312"/>
          <w:sz w:val="28"/>
          <w:szCs w:val="28"/>
        </w:rPr>
      </w:pPr>
      <w:r>
        <w:rPr>
          <w:rFonts w:ascii="仿宋_GB2312" w:eastAsia="仿宋_GB2312" w:hint="eastAsia"/>
          <w:sz w:val="28"/>
          <w:szCs w:val="28"/>
        </w:rPr>
        <w:t>由英语讨论成绩（A）、中文讨论成绩（B）、各专业组织的面试成绩（C）、高考相对成绩（D）四项相加构成综合成绩，各专业按综合成绩从高到低排序，确定接受学生名单。</w:t>
      </w:r>
    </w:p>
    <w:p w:rsidR="00ED3D20" w:rsidRDefault="00284A69" w:rsidP="008409BB">
      <w:pPr>
        <w:spacing w:line="312" w:lineRule="auto"/>
        <w:ind w:firstLineChars="192" w:firstLine="538"/>
        <w:rPr>
          <w:rFonts w:ascii="仿宋_GB2312" w:eastAsia="仿宋_GB2312"/>
          <w:sz w:val="28"/>
          <w:szCs w:val="28"/>
        </w:rPr>
      </w:pPr>
      <w:r>
        <w:rPr>
          <w:rFonts w:ascii="仿宋_GB2312" w:eastAsia="仿宋_GB2312" w:hint="eastAsia"/>
          <w:b/>
          <w:sz w:val="28"/>
          <w:szCs w:val="28"/>
        </w:rPr>
        <w:t>五、</w:t>
      </w:r>
      <w:r>
        <w:rPr>
          <w:rFonts w:eastAsia="仿宋_GB2312"/>
          <w:sz w:val="28"/>
          <w:szCs w:val="28"/>
        </w:rPr>
        <w:t>竺可桢学院学生、民族班学生、留学生、港澳台学生以及正常服兵役返校的学生在确认主修专业和转专业时，应通过专业组织的遴选和审核</w:t>
      </w:r>
      <w:r>
        <w:rPr>
          <w:rFonts w:eastAsia="仿宋_GB2312" w:hint="eastAsia"/>
          <w:sz w:val="28"/>
          <w:szCs w:val="28"/>
        </w:rPr>
        <w:t>，是否</w:t>
      </w:r>
      <w:r>
        <w:rPr>
          <w:rFonts w:eastAsia="仿宋_GB2312"/>
          <w:sz w:val="28"/>
          <w:szCs w:val="28"/>
        </w:rPr>
        <w:t>受专业接收容量和转专业容量限制</w:t>
      </w:r>
      <w:r>
        <w:rPr>
          <w:rFonts w:eastAsia="仿宋_GB2312" w:hint="eastAsia"/>
          <w:sz w:val="28"/>
          <w:szCs w:val="28"/>
        </w:rPr>
        <w:t>根据本科生院、竺可桢学院相关政策执行。</w:t>
      </w:r>
    </w:p>
    <w:p w:rsidR="00ED3D20" w:rsidRDefault="00284A69" w:rsidP="008409BB">
      <w:pPr>
        <w:spacing w:line="600" w:lineRule="exact"/>
        <w:ind w:firstLineChars="200" w:firstLine="560"/>
        <w:rPr>
          <w:rFonts w:eastAsia="仿宋_GB2312"/>
          <w:sz w:val="28"/>
          <w:szCs w:val="28"/>
        </w:rPr>
      </w:pPr>
      <w:r>
        <w:rPr>
          <w:rFonts w:ascii="仿宋_GB2312" w:eastAsia="仿宋_GB2312" w:hint="eastAsia"/>
          <w:b/>
          <w:sz w:val="28"/>
          <w:szCs w:val="28"/>
        </w:rPr>
        <w:t>六、</w:t>
      </w:r>
      <w:r>
        <w:rPr>
          <w:rFonts w:eastAsia="仿宋_GB2312" w:hint="eastAsia"/>
          <w:sz w:val="28"/>
          <w:szCs w:val="28"/>
        </w:rPr>
        <w:t>招生时已经确定专业的学生（含三位一体学生、民族班学生、港澳台学生、留学生等），无需参加主修专业确认环节，由教务处通过“本科生信息服务平台”直接导入名单。</w:t>
      </w:r>
    </w:p>
    <w:p w:rsidR="00ED3D20" w:rsidRDefault="00284A69" w:rsidP="008409BB">
      <w:pPr>
        <w:spacing w:line="600" w:lineRule="exact"/>
        <w:ind w:left="560" w:hangingChars="200" w:hanging="560"/>
        <w:rPr>
          <w:rFonts w:eastAsia="仿宋_GB2312"/>
          <w:sz w:val="28"/>
          <w:szCs w:val="28"/>
        </w:rPr>
      </w:pPr>
      <w:r>
        <w:rPr>
          <w:rFonts w:ascii="仿宋_GB2312" w:eastAsia="仿宋_GB2312" w:hint="eastAsia"/>
          <w:b/>
          <w:sz w:val="28"/>
          <w:szCs w:val="28"/>
        </w:rPr>
        <w:t xml:space="preserve">    七、转专业</w:t>
      </w:r>
    </w:p>
    <w:p w:rsidR="00ED3D20" w:rsidRDefault="00284A69">
      <w:pPr>
        <w:spacing w:line="600" w:lineRule="exact"/>
        <w:ind w:firstLineChars="200" w:firstLine="560"/>
        <w:rPr>
          <w:rFonts w:eastAsia="仿宋_GB2312"/>
          <w:sz w:val="28"/>
          <w:szCs w:val="28"/>
        </w:rPr>
      </w:pPr>
      <w:r>
        <w:rPr>
          <w:rFonts w:eastAsia="仿宋_GB2312" w:hint="eastAsia"/>
          <w:sz w:val="28"/>
          <w:szCs w:val="28"/>
        </w:rPr>
        <w:t>根据《浙江大学本科生主修专业确认办法》浙大发本〔</w:t>
      </w:r>
      <w:r>
        <w:rPr>
          <w:rFonts w:eastAsia="仿宋_GB2312" w:hint="eastAsia"/>
          <w:sz w:val="28"/>
          <w:szCs w:val="28"/>
        </w:rPr>
        <w:t>2016</w:t>
      </w:r>
      <w:r>
        <w:rPr>
          <w:rFonts w:eastAsia="仿宋_GB2312" w:hint="eastAsia"/>
          <w:sz w:val="28"/>
          <w:szCs w:val="28"/>
        </w:rPr>
        <w:t>〕</w:t>
      </w:r>
      <w:r>
        <w:rPr>
          <w:rFonts w:eastAsia="仿宋_GB2312" w:hint="eastAsia"/>
          <w:sz w:val="28"/>
          <w:szCs w:val="28"/>
        </w:rPr>
        <w:t>109</w:t>
      </w:r>
      <w:r>
        <w:rPr>
          <w:rFonts w:eastAsia="仿宋_GB2312" w:hint="eastAsia"/>
          <w:sz w:val="28"/>
          <w:szCs w:val="28"/>
        </w:rPr>
        <w:t>号文件精神，学生</w:t>
      </w:r>
      <w:r>
        <w:rPr>
          <w:rFonts w:eastAsia="仿宋_GB2312"/>
          <w:sz w:val="28"/>
          <w:szCs w:val="28"/>
        </w:rPr>
        <w:t>原则上自入学起</w:t>
      </w:r>
      <w:r>
        <w:rPr>
          <w:rFonts w:eastAsia="仿宋_GB2312"/>
          <w:sz w:val="28"/>
          <w:szCs w:val="28"/>
        </w:rPr>
        <w:t>2</w:t>
      </w:r>
      <w:r>
        <w:rPr>
          <w:rFonts w:eastAsia="仿宋_GB2312"/>
          <w:sz w:val="28"/>
          <w:szCs w:val="28"/>
        </w:rPr>
        <w:t>年内有一次申请转入有余量专业的机会</w:t>
      </w:r>
      <w:r>
        <w:rPr>
          <w:rFonts w:eastAsia="仿宋_GB2312" w:hint="eastAsia"/>
          <w:sz w:val="28"/>
          <w:szCs w:val="28"/>
        </w:rPr>
        <w:t>。</w:t>
      </w:r>
    </w:p>
    <w:p w:rsidR="00ED3D20" w:rsidRDefault="00284A69">
      <w:pPr>
        <w:spacing w:line="600" w:lineRule="exact"/>
        <w:ind w:firstLineChars="200" w:firstLine="560"/>
        <w:rPr>
          <w:rFonts w:eastAsia="仿宋_GB2312"/>
          <w:sz w:val="28"/>
          <w:szCs w:val="28"/>
        </w:rPr>
      </w:pPr>
      <w:r>
        <w:rPr>
          <w:rFonts w:eastAsia="仿宋_GB2312" w:hint="eastAsia"/>
          <w:sz w:val="28"/>
          <w:szCs w:val="28"/>
        </w:rPr>
        <w:lastRenderedPageBreak/>
        <w:t>在专业确认工作结束后，专业容量未满的专业，可受理入学</w:t>
      </w:r>
      <w:r>
        <w:rPr>
          <w:rFonts w:eastAsia="仿宋_GB2312" w:hint="eastAsia"/>
          <w:sz w:val="28"/>
          <w:szCs w:val="28"/>
        </w:rPr>
        <w:t>2</w:t>
      </w:r>
      <w:r>
        <w:rPr>
          <w:rFonts w:eastAsia="仿宋_GB2312" w:hint="eastAsia"/>
          <w:sz w:val="28"/>
          <w:szCs w:val="28"/>
        </w:rPr>
        <w:t>年内学生的转专业申请。</w:t>
      </w:r>
      <w:r>
        <w:rPr>
          <w:rFonts w:eastAsia="仿宋_GB2312"/>
          <w:sz w:val="28"/>
          <w:szCs w:val="28"/>
        </w:rPr>
        <w:t>学生在学校教务信息系统中提交转专业申请，</w:t>
      </w:r>
      <w:r>
        <w:rPr>
          <w:rFonts w:eastAsia="仿宋_GB2312" w:hint="eastAsia"/>
          <w:sz w:val="28"/>
          <w:szCs w:val="28"/>
        </w:rPr>
        <w:t>学生需参加专业组织的面试，通过面试者可转入专业。</w:t>
      </w:r>
    </w:p>
    <w:p w:rsidR="00ED3D20" w:rsidRDefault="00284A69">
      <w:pPr>
        <w:spacing w:line="600" w:lineRule="exact"/>
        <w:ind w:firstLineChars="200" w:firstLine="560"/>
        <w:rPr>
          <w:rFonts w:eastAsia="仿宋_GB2312"/>
          <w:sz w:val="28"/>
          <w:szCs w:val="28"/>
        </w:rPr>
      </w:pPr>
      <w:r>
        <w:rPr>
          <w:rFonts w:eastAsia="仿宋_GB2312" w:hint="eastAsia"/>
          <w:sz w:val="28"/>
          <w:szCs w:val="28"/>
        </w:rPr>
        <w:t>1</w:t>
      </w:r>
      <w:r>
        <w:rPr>
          <w:rFonts w:eastAsia="仿宋_GB2312" w:hint="eastAsia"/>
          <w:sz w:val="28"/>
          <w:szCs w:val="28"/>
        </w:rPr>
        <w:t>．时间安排</w:t>
      </w:r>
    </w:p>
    <w:p w:rsidR="00ED3D20" w:rsidRDefault="00284A69">
      <w:pPr>
        <w:spacing w:line="600" w:lineRule="exact"/>
        <w:ind w:firstLineChars="200" w:firstLine="560"/>
        <w:rPr>
          <w:rFonts w:eastAsia="仿宋_GB2312"/>
          <w:sz w:val="28"/>
          <w:szCs w:val="28"/>
        </w:rPr>
      </w:pPr>
      <w:r>
        <w:rPr>
          <w:rFonts w:eastAsia="仿宋_GB2312" w:hint="eastAsia"/>
          <w:sz w:val="28"/>
          <w:szCs w:val="28"/>
        </w:rPr>
        <w:t>转专业申请和受理的具体时间见本科生院通知。</w:t>
      </w:r>
    </w:p>
    <w:p w:rsidR="00ED3D20" w:rsidRDefault="00284A69">
      <w:pPr>
        <w:spacing w:line="600" w:lineRule="exact"/>
        <w:ind w:firstLineChars="200" w:firstLine="560"/>
        <w:rPr>
          <w:rFonts w:eastAsia="仿宋_GB2312"/>
          <w:sz w:val="28"/>
          <w:szCs w:val="28"/>
        </w:rPr>
      </w:pPr>
      <w:r>
        <w:rPr>
          <w:rFonts w:eastAsia="仿宋_GB2312" w:hint="eastAsia"/>
          <w:sz w:val="28"/>
          <w:szCs w:val="28"/>
        </w:rPr>
        <w:t>2</w:t>
      </w:r>
      <w:r>
        <w:rPr>
          <w:rFonts w:eastAsia="仿宋_GB2312" w:hint="eastAsia"/>
          <w:sz w:val="28"/>
          <w:szCs w:val="28"/>
        </w:rPr>
        <w:t>．前置要求：</w:t>
      </w:r>
    </w:p>
    <w:p w:rsidR="00ED3D20" w:rsidRDefault="00284A69">
      <w:pPr>
        <w:spacing w:line="600" w:lineRule="exact"/>
        <w:ind w:firstLineChars="200" w:firstLine="560"/>
        <w:rPr>
          <w:rFonts w:eastAsia="仿宋_GB2312"/>
          <w:sz w:val="28"/>
          <w:szCs w:val="28"/>
        </w:rPr>
      </w:pPr>
      <w:r>
        <w:rPr>
          <w:rFonts w:eastAsia="仿宋_GB2312" w:hint="eastAsia"/>
          <w:sz w:val="28"/>
          <w:szCs w:val="28"/>
        </w:rPr>
        <w:t>（</w:t>
      </w:r>
      <w:r>
        <w:rPr>
          <w:rFonts w:eastAsia="仿宋_GB2312" w:hint="eastAsia"/>
          <w:sz w:val="28"/>
          <w:szCs w:val="28"/>
        </w:rPr>
        <w:t>1</w:t>
      </w:r>
      <w:r>
        <w:rPr>
          <w:rFonts w:eastAsia="仿宋_GB2312" w:hint="eastAsia"/>
          <w:sz w:val="28"/>
          <w:szCs w:val="28"/>
        </w:rPr>
        <w:t>）一年级申请转专业学生的前置要求：</w:t>
      </w:r>
    </w:p>
    <w:p w:rsidR="00ED3D20" w:rsidRDefault="00284A69">
      <w:pPr>
        <w:spacing w:line="600" w:lineRule="exact"/>
        <w:ind w:firstLineChars="200" w:firstLine="560"/>
        <w:rPr>
          <w:rFonts w:eastAsia="仿宋_GB2312"/>
          <w:sz w:val="28"/>
          <w:szCs w:val="28"/>
        </w:rPr>
      </w:pPr>
      <w:r>
        <w:rPr>
          <w:rFonts w:eastAsia="仿宋_GB2312" w:hint="eastAsia"/>
          <w:sz w:val="28"/>
          <w:szCs w:val="28"/>
        </w:rPr>
        <w:t>A</w:t>
      </w:r>
      <w:r>
        <w:rPr>
          <w:rFonts w:eastAsia="仿宋_GB2312" w:hint="eastAsia"/>
          <w:sz w:val="28"/>
          <w:szCs w:val="28"/>
        </w:rPr>
        <w:t>．前置课程修读要求：已获得申请专业培养方案中相应的微积分Ⅰ的有效学分，且正在修读或已获得微积分Ⅱ的学分；</w:t>
      </w:r>
    </w:p>
    <w:p w:rsidR="00ED3D20" w:rsidRDefault="00284A69">
      <w:pPr>
        <w:spacing w:line="600" w:lineRule="exact"/>
        <w:ind w:firstLineChars="200" w:firstLine="560"/>
        <w:rPr>
          <w:rFonts w:eastAsia="仿宋_GB2312"/>
          <w:sz w:val="28"/>
          <w:szCs w:val="28"/>
        </w:rPr>
      </w:pPr>
      <w:r>
        <w:rPr>
          <w:rFonts w:eastAsia="仿宋_GB2312" w:hint="eastAsia"/>
          <w:sz w:val="28"/>
          <w:szCs w:val="28"/>
        </w:rPr>
        <w:t>B</w:t>
      </w:r>
      <w:r>
        <w:rPr>
          <w:rFonts w:eastAsia="仿宋_GB2312" w:hint="eastAsia"/>
          <w:sz w:val="28"/>
          <w:szCs w:val="28"/>
        </w:rPr>
        <w:t>．每长学期有效学分不低于</w:t>
      </w:r>
      <w:r>
        <w:rPr>
          <w:rFonts w:eastAsia="仿宋_GB2312" w:hint="eastAsia"/>
          <w:sz w:val="28"/>
          <w:szCs w:val="28"/>
        </w:rPr>
        <w:t>20</w:t>
      </w:r>
      <w:r>
        <w:rPr>
          <w:rFonts w:eastAsia="仿宋_GB2312" w:hint="eastAsia"/>
          <w:sz w:val="28"/>
          <w:szCs w:val="28"/>
        </w:rPr>
        <w:t>学分；</w:t>
      </w:r>
    </w:p>
    <w:p w:rsidR="00ED3D20" w:rsidRDefault="00284A69">
      <w:pPr>
        <w:spacing w:line="600" w:lineRule="exact"/>
        <w:ind w:firstLineChars="200" w:firstLine="560"/>
        <w:rPr>
          <w:rFonts w:eastAsia="仿宋_GB2312"/>
          <w:sz w:val="28"/>
          <w:szCs w:val="28"/>
        </w:rPr>
      </w:pPr>
      <w:r>
        <w:rPr>
          <w:rFonts w:eastAsia="仿宋_GB2312" w:hint="eastAsia"/>
          <w:sz w:val="28"/>
          <w:szCs w:val="28"/>
        </w:rPr>
        <w:t>C</w:t>
      </w:r>
      <w:r>
        <w:rPr>
          <w:rFonts w:eastAsia="仿宋_GB2312" w:hint="eastAsia"/>
          <w:sz w:val="28"/>
          <w:szCs w:val="28"/>
        </w:rPr>
        <w:t>．微积分Ⅰ的绩点不低于</w:t>
      </w:r>
      <w:r>
        <w:rPr>
          <w:rFonts w:eastAsia="仿宋_GB2312" w:hint="eastAsia"/>
          <w:sz w:val="28"/>
          <w:szCs w:val="28"/>
        </w:rPr>
        <w:t>3.0</w:t>
      </w:r>
      <w:r>
        <w:rPr>
          <w:rFonts w:eastAsia="仿宋_GB2312" w:hint="eastAsia"/>
          <w:sz w:val="28"/>
          <w:szCs w:val="28"/>
        </w:rPr>
        <w:t>；</w:t>
      </w:r>
    </w:p>
    <w:p w:rsidR="00ED3D20" w:rsidRDefault="00284A69">
      <w:pPr>
        <w:spacing w:line="600" w:lineRule="exact"/>
        <w:ind w:firstLineChars="200" w:firstLine="560"/>
        <w:rPr>
          <w:rFonts w:eastAsia="仿宋_GB2312"/>
          <w:sz w:val="28"/>
          <w:szCs w:val="28"/>
        </w:rPr>
      </w:pPr>
      <w:r>
        <w:rPr>
          <w:rFonts w:eastAsia="仿宋_GB2312" w:hint="eastAsia"/>
          <w:sz w:val="28"/>
          <w:szCs w:val="28"/>
        </w:rPr>
        <w:t>D</w:t>
      </w:r>
      <w:r>
        <w:rPr>
          <w:rFonts w:eastAsia="仿宋_GB2312" w:hint="eastAsia"/>
          <w:sz w:val="28"/>
          <w:szCs w:val="28"/>
        </w:rPr>
        <w:t>．所有课程累计平均绩点不低于</w:t>
      </w:r>
      <w:r>
        <w:rPr>
          <w:rFonts w:eastAsia="仿宋_GB2312" w:hint="eastAsia"/>
          <w:sz w:val="28"/>
          <w:szCs w:val="28"/>
        </w:rPr>
        <w:t>3.5</w:t>
      </w:r>
      <w:r>
        <w:rPr>
          <w:rFonts w:eastAsia="仿宋_GB2312" w:hint="eastAsia"/>
          <w:sz w:val="28"/>
          <w:szCs w:val="28"/>
        </w:rPr>
        <w:t>。</w:t>
      </w:r>
    </w:p>
    <w:p w:rsidR="00ED3D20" w:rsidRDefault="00284A69">
      <w:pPr>
        <w:spacing w:line="600" w:lineRule="exact"/>
        <w:ind w:firstLineChars="200" w:firstLine="560"/>
        <w:rPr>
          <w:rFonts w:eastAsia="仿宋_GB2312"/>
          <w:sz w:val="28"/>
          <w:szCs w:val="28"/>
        </w:rPr>
      </w:pPr>
      <w:r>
        <w:rPr>
          <w:rFonts w:eastAsia="仿宋_GB2312" w:hint="eastAsia"/>
          <w:sz w:val="28"/>
          <w:szCs w:val="28"/>
        </w:rPr>
        <w:t>（</w:t>
      </w:r>
      <w:r>
        <w:rPr>
          <w:rFonts w:eastAsia="仿宋_GB2312" w:hint="eastAsia"/>
          <w:sz w:val="28"/>
          <w:szCs w:val="28"/>
        </w:rPr>
        <w:t>2</w:t>
      </w:r>
      <w:r>
        <w:rPr>
          <w:rFonts w:eastAsia="仿宋_GB2312" w:hint="eastAsia"/>
          <w:sz w:val="28"/>
          <w:szCs w:val="28"/>
        </w:rPr>
        <w:t>）二年级申请转专业学生的前置要求：</w:t>
      </w:r>
    </w:p>
    <w:p w:rsidR="00ED3D20" w:rsidRDefault="00284A69">
      <w:pPr>
        <w:spacing w:line="600" w:lineRule="exact"/>
        <w:ind w:firstLineChars="200" w:firstLine="560"/>
        <w:rPr>
          <w:rFonts w:eastAsia="仿宋_GB2312"/>
          <w:sz w:val="28"/>
          <w:szCs w:val="28"/>
        </w:rPr>
      </w:pPr>
      <w:r>
        <w:rPr>
          <w:rFonts w:eastAsia="仿宋_GB2312" w:hint="eastAsia"/>
          <w:sz w:val="28"/>
          <w:szCs w:val="28"/>
        </w:rPr>
        <w:t>A</w:t>
      </w:r>
      <w:r>
        <w:rPr>
          <w:rFonts w:eastAsia="仿宋_GB2312" w:hint="eastAsia"/>
          <w:sz w:val="28"/>
          <w:szCs w:val="28"/>
        </w:rPr>
        <w:t>．前置课程修读要求：已获得申请专业培养方案中相应的微积分Ⅰ、微积分Ⅱ、线性代数的有效学分；</w:t>
      </w:r>
    </w:p>
    <w:p w:rsidR="00ED3D20" w:rsidRDefault="00284A69">
      <w:pPr>
        <w:spacing w:line="600" w:lineRule="exact"/>
        <w:ind w:firstLineChars="200" w:firstLine="560"/>
        <w:rPr>
          <w:rFonts w:eastAsia="仿宋_GB2312"/>
          <w:sz w:val="28"/>
          <w:szCs w:val="28"/>
        </w:rPr>
      </w:pPr>
      <w:r>
        <w:rPr>
          <w:rFonts w:eastAsia="仿宋_GB2312" w:hint="eastAsia"/>
          <w:sz w:val="28"/>
          <w:szCs w:val="28"/>
        </w:rPr>
        <w:t>B</w:t>
      </w:r>
      <w:r>
        <w:rPr>
          <w:rFonts w:eastAsia="仿宋_GB2312" w:hint="eastAsia"/>
          <w:sz w:val="28"/>
          <w:szCs w:val="28"/>
        </w:rPr>
        <w:t>．每长学期有效学分不低于</w:t>
      </w:r>
      <w:r>
        <w:rPr>
          <w:rFonts w:eastAsia="仿宋_GB2312" w:hint="eastAsia"/>
          <w:sz w:val="28"/>
          <w:szCs w:val="28"/>
        </w:rPr>
        <w:t>20</w:t>
      </w:r>
      <w:r>
        <w:rPr>
          <w:rFonts w:eastAsia="仿宋_GB2312" w:hint="eastAsia"/>
          <w:sz w:val="28"/>
          <w:szCs w:val="28"/>
        </w:rPr>
        <w:t>学分；</w:t>
      </w:r>
    </w:p>
    <w:p w:rsidR="00ED3D20" w:rsidRDefault="00284A69">
      <w:pPr>
        <w:spacing w:line="600" w:lineRule="exact"/>
        <w:ind w:firstLineChars="200" w:firstLine="560"/>
        <w:rPr>
          <w:rFonts w:eastAsia="仿宋_GB2312"/>
          <w:sz w:val="28"/>
          <w:szCs w:val="28"/>
        </w:rPr>
      </w:pPr>
      <w:r>
        <w:rPr>
          <w:rFonts w:eastAsia="仿宋_GB2312" w:hint="eastAsia"/>
          <w:sz w:val="28"/>
          <w:szCs w:val="28"/>
        </w:rPr>
        <w:t>C</w:t>
      </w:r>
      <w:r>
        <w:rPr>
          <w:rFonts w:eastAsia="仿宋_GB2312" w:hint="eastAsia"/>
          <w:sz w:val="28"/>
          <w:szCs w:val="28"/>
        </w:rPr>
        <w:t>．微积分Ⅰ、微积分Ⅱ的平均绩点不低于</w:t>
      </w:r>
      <w:r>
        <w:rPr>
          <w:rFonts w:eastAsia="仿宋_GB2312" w:hint="eastAsia"/>
          <w:sz w:val="28"/>
          <w:szCs w:val="28"/>
        </w:rPr>
        <w:t>3.0</w:t>
      </w:r>
      <w:r>
        <w:rPr>
          <w:rFonts w:eastAsia="仿宋_GB2312" w:hint="eastAsia"/>
          <w:sz w:val="28"/>
          <w:szCs w:val="28"/>
        </w:rPr>
        <w:t>；</w:t>
      </w:r>
    </w:p>
    <w:p w:rsidR="00ED3D20" w:rsidRDefault="00284A69">
      <w:pPr>
        <w:spacing w:line="600" w:lineRule="exact"/>
        <w:ind w:firstLineChars="200" w:firstLine="560"/>
        <w:rPr>
          <w:rFonts w:eastAsia="仿宋_GB2312"/>
          <w:sz w:val="28"/>
          <w:szCs w:val="28"/>
        </w:rPr>
      </w:pPr>
      <w:r>
        <w:rPr>
          <w:rFonts w:eastAsia="仿宋_GB2312" w:hint="eastAsia"/>
          <w:sz w:val="28"/>
          <w:szCs w:val="28"/>
        </w:rPr>
        <w:t>D</w:t>
      </w:r>
      <w:r>
        <w:rPr>
          <w:rFonts w:eastAsia="仿宋_GB2312" w:hint="eastAsia"/>
          <w:sz w:val="28"/>
          <w:szCs w:val="28"/>
        </w:rPr>
        <w:t>．所有课程累计平均绩点不低于</w:t>
      </w:r>
      <w:r>
        <w:rPr>
          <w:rFonts w:eastAsia="仿宋_GB2312" w:hint="eastAsia"/>
          <w:sz w:val="28"/>
          <w:szCs w:val="28"/>
        </w:rPr>
        <w:t>3.5</w:t>
      </w:r>
      <w:r>
        <w:rPr>
          <w:rFonts w:eastAsia="仿宋_GB2312" w:hint="eastAsia"/>
          <w:sz w:val="28"/>
          <w:szCs w:val="28"/>
        </w:rPr>
        <w:t>。</w:t>
      </w:r>
    </w:p>
    <w:p w:rsidR="00ED3D20" w:rsidRDefault="00284A69">
      <w:pPr>
        <w:spacing w:line="600" w:lineRule="exact"/>
        <w:ind w:firstLineChars="200" w:firstLine="560"/>
        <w:rPr>
          <w:rFonts w:eastAsia="仿宋_GB2312"/>
          <w:sz w:val="28"/>
          <w:szCs w:val="28"/>
        </w:rPr>
      </w:pPr>
      <w:r>
        <w:rPr>
          <w:rFonts w:eastAsia="仿宋_GB2312" w:hint="eastAsia"/>
          <w:sz w:val="28"/>
          <w:szCs w:val="28"/>
        </w:rPr>
        <w:t>3</w:t>
      </w:r>
      <w:r>
        <w:rPr>
          <w:rFonts w:eastAsia="仿宋_GB2312" w:hint="eastAsia"/>
          <w:sz w:val="28"/>
          <w:szCs w:val="28"/>
        </w:rPr>
        <w:t>．选拔方案</w:t>
      </w:r>
    </w:p>
    <w:p w:rsidR="00ED3D20" w:rsidRDefault="00284A69">
      <w:pPr>
        <w:spacing w:before="240" w:line="360" w:lineRule="auto"/>
        <w:ind w:firstLineChars="200" w:firstLine="560"/>
        <w:rPr>
          <w:rFonts w:eastAsia="仿宋_GB2312"/>
          <w:sz w:val="28"/>
          <w:szCs w:val="28"/>
        </w:rPr>
      </w:pPr>
      <w:r>
        <w:rPr>
          <w:rFonts w:eastAsia="仿宋_GB2312" w:hint="eastAsia"/>
          <w:sz w:val="28"/>
          <w:szCs w:val="28"/>
        </w:rPr>
        <w:t>面试名单在符合前置要求的同学中产生。所有课程累计平均绩点</w:t>
      </w:r>
      <w:r>
        <w:rPr>
          <w:rFonts w:eastAsia="仿宋_GB2312" w:hint="eastAsia"/>
          <w:sz w:val="28"/>
          <w:szCs w:val="28"/>
        </w:rPr>
        <w:t>(</w:t>
      </w:r>
      <w:r>
        <w:rPr>
          <w:rFonts w:eastAsia="仿宋_GB2312" w:hint="eastAsia"/>
          <w:sz w:val="28"/>
          <w:szCs w:val="28"/>
        </w:rPr>
        <w:t>占</w:t>
      </w:r>
      <w:r>
        <w:rPr>
          <w:rFonts w:eastAsia="仿宋_GB2312" w:hint="eastAsia"/>
          <w:sz w:val="28"/>
          <w:szCs w:val="28"/>
        </w:rPr>
        <w:t>50%)</w:t>
      </w:r>
      <w:r>
        <w:rPr>
          <w:rFonts w:eastAsia="仿宋_GB2312" w:hint="eastAsia"/>
          <w:sz w:val="28"/>
          <w:szCs w:val="28"/>
        </w:rPr>
        <w:t>和面试成绩</w:t>
      </w:r>
      <w:r>
        <w:rPr>
          <w:rFonts w:eastAsia="仿宋_GB2312" w:hint="eastAsia"/>
          <w:sz w:val="28"/>
          <w:szCs w:val="28"/>
        </w:rPr>
        <w:t>(</w:t>
      </w:r>
      <w:r>
        <w:rPr>
          <w:rFonts w:eastAsia="仿宋_GB2312" w:hint="eastAsia"/>
          <w:sz w:val="28"/>
          <w:szCs w:val="28"/>
        </w:rPr>
        <w:t>占</w:t>
      </w:r>
      <w:r>
        <w:rPr>
          <w:rFonts w:eastAsia="仿宋_GB2312" w:hint="eastAsia"/>
          <w:sz w:val="28"/>
          <w:szCs w:val="28"/>
        </w:rPr>
        <w:t>50%)</w:t>
      </w:r>
      <w:r>
        <w:rPr>
          <w:rFonts w:eastAsia="仿宋_GB2312" w:hint="eastAsia"/>
          <w:sz w:val="28"/>
          <w:szCs w:val="28"/>
        </w:rPr>
        <w:t>构成综合成绩，并按综合成绩从高到低确定接收学生名单。</w:t>
      </w:r>
    </w:p>
    <w:p w:rsidR="00ED3D20" w:rsidRDefault="00284A69">
      <w:pPr>
        <w:spacing w:before="240" w:line="360" w:lineRule="auto"/>
        <w:ind w:firstLineChars="200" w:firstLine="560"/>
        <w:rPr>
          <w:rFonts w:eastAsia="仿宋_GB2312"/>
          <w:sz w:val="28"/>
          <w:szCs w:val="28"/>
        </w:rPr>
      </w:pPr>
      <w:r>
        <w:rPr>
          <w:rFonts w:eastAsia="仿宋_GB2312" w:hint="eastAsia"/>
          <w:sz w:val="28"/>
          <w:szCs w:val="28"/>
        </w:rPr>
        <w:lastRenderedPageBreak/>
        <w:t>详情见《</w:t>
      </w:r>
      <w:r>
        <w:rPr>
          <w:rFonts w:ascii="Calibri" w:eastAsia="仿宋_GB2312" w:hAnsi="Calibri" w:cs="Times New Roman" w:hint="eastAsia"/>
          <w:sz w:val="28"/>
          <w:szCs w:val="28"/>
        </w:rPr>
        <w:t>管理学院接收</w:t>
      </w:r>
      <w:r>
        <w:rPr>
          <w:rFonts w:ascii="Calibri" w:eastAsia="仿宋_GB2312" w:hAnsi="Calibri" w:cs="Times New Roman" w:hint="eastAsia"/>
          <w:sz w:val="28"/>
          <w:szCs w:val="28"/>
        </w:rPr>
        <w:t>20</w:t>
      </w:r>
      <w:r>
        <w:rPr>
          <w:rFonts w:eastAsia="仿宋_GB2312" w:hint="eastAsia"/>
          <w:sz w:val="28"/>
          <w:szCs w:val="28"/>
        </w:rPr>
        <w:t>20</w:t>
      </w:r>
      <w:r>
        <w:rPr>
          <w:rFonts w:ascii="Calibri" w:eastAsia="仿宋_GB2312" w:hAnsi="Calibri" w:cs="Times New Roman" w:hint="eastAsia"/>
          <w:sz w:val="28"/>
          <w:szCs w:val="28"/>
        </w:rPr>
        <w:t>级本科生转专业工作细则</w:t>
      </w:r>
      <w:r>
        <w:rPr>
          <w:rFonts w:eastAsia="仿宋_GB2312" w:hint="eastAsia"/>
          <w:sz w:val="28"/>
          <w:szCs w:val="28"/>
        </w:rPr>
        <w:t>》。</w:t>
      </w:r>
    </w:p>
    <w:p w:rsidR="00ED3D20" w:rsidRDefault="00284A69">
      <w:pPr>
        <w:spacing w:before="240" w:line="360" w:lineRule="auto"/>
        <w:rPr>
          <w:rFonts w:ascii="仿宋_GB2312" w:eastAsia="仿宋_GB2312"/>
          <w:b/>
          <w:sz w:val="28"/>
          <w:szCs w:val="28"/>
        </w:rPr>
      </w:pPr>
      <w:r>
        <w:rPr>
          <w:rFonts w:ascii="仿宋_GB2312" w:eastAsia="仿宋_GB2312" w:hint="eastAsia"/>
          <w:b/>
          <w:sz w:val="28"/>
          <w:szCs w:val="28"/>
        </w:rPr>
        <w:t xml:space="preserve">    八、说明</w:t>
      </w:r>
    </w:p>
    <w:p w:rsidR="00ED3D20" w:rsidRDefault="00284A69">
      <w:pPr>
        <w:spacing w:line="360" w:lineRule="auto"/>
        <w:ind w:firstLine="540"/>
        <w:rPr>
          <w:rFonts w:ascii="仿宋_GB2312" w:eastAsia="仿宋_GB2312"/>
          <w:sz w:val="28"/>
          <w:szCs w:val="28"/>
        </w:rPr>
      </w:pPr>
      <w:r>
        <w:rPr>
          <w:rFonts w:ascii="仿宋_GB2312" w:eastAsia="仿宋_GB2312" w:hint="eastAsia"/>
          <w:sz w:val="28"/>
          <w:szCs w:val="28"/>
        </w:rPr>
        <w:t>主修专业确认面试选拔综合成绩由英语讨论成绩（A）、中文讨论成绩（B）、各专业组织的面试成绩（C）、高考相对成绩（D）四项相加构成。面试学生若出现专业面试成绩（C）低于15分（专业面试成绩总分为25分），原则上不予接受。</w:t>
      </w:r>
    </w:p>
    <w:p w:rsidR="00ED3D20" w:rsidRDefault="00284A69">
      <w:pPr>
        <w:spacing w:before="240" w:line="360" w:lineRule="auto"/>
        <w:ind w:firstLineChars="200" w:firstLine="560"/>
        <w:rPr>
          <w:rFonts w:ascii="仿宋_GB2312" w:eastAsia="仿宋_GB2312" w:hAnsi="宋体" w:cs="宋体"/>
          <w:b/>
          <w:kern w:val="0"/>
          <w:sz w:val="28"/>
          <w:szCs w:val="28"/>
        </w:rPr>
      </w:pPr>
      <w:r>
        <w:rPr>
          <w:rFonts w:ascii="仿宋_GB2312" w:eastAsia="仿宋_GB2312" w:hint="eastAsia"/>
          <w:sz w:val="28"/>
          <w:szCs w:val="28"/>
        </w:rPr>
        <w:t>若确认时容量最后一名出现面试综合成绩相同情况，按</w:t>
      </w:r>
      <w:r>
        <w:rPr>
          <w:rFonts w:ascii="仿宋_GB2312" w:eastAsia="仿宋_GB2312" w:hAnsi="宋体" w:cs="宋体" w:hint="eastAsia"/>
          <w:kern w:val="0"/>
          <w:sz w:val="28"/>
          <w:szCs w:val="28"/>
        </w:rPr>
        <w:t>高考数学和英语两类成绩各占50%的</w:t>
      </w:r>
      <w:r>
        <w:rPr>
          <w:rFonts w:ascii="仿宋_GB2312" w:eastAsia="仿宋_GB2312" w:hAnsi="宋体" w:cs="宋体" w:hint="eastAsia"/>
          <w:b/>
          <w:kern w:val="0"/>
          <w:sz w:val="28"/>
          <w:szCs w:val="28"/>
        </w:rPr>
        <w:t>加权平均从高到低排序。</w:t>
      </w:r>
    </w:p>
    <w:p w:rsidR="00ED3D20" w:rsidRDefault="00ED3D20">
      <w:pPr>
        <w:spacing w:line="360" w:lineRule="auto"/>
        <w:ind w:firstLine="540"/>
        <w:rPr>
          <w:rFonts w:ascii="仿宋_GB2312" w:eastAsia="仿宋_GB2312"/>
          <w:sz w:val="28"/>
          <w:szCs w:val="28"/>
        </w:rPr>
      </w:pPr>
    </w:p>
    <w:p w:rsidR="00ED3D20" w:rsidRDefault="00284A69">
      <w:pPr>
        <w:spacing w:line="312" w:lineRule="auto"/>
        <w:rPr>
          <w:rFonts w:ascii="仿宋_GB2312" w:eastAsia="仿宋_GB2312"/>
          <w:sz w:val="28"/>
          <w:szCs w:val="28"/>
        </w:rPr>
      </w:pPr>
      <w:r>
        <w:rPr>
          <w:rFonts w:ascii="仿宋_GB2312" w:eastAsia="仿宋_GB2312" w:hint="eastAsia"/>
          <w:sz w:val="28"/>
          <w:szCs w:val="28"/>
        </w:rPr>
        <w:t xml:space="preserve">    本细则由管理学院教学管理中心负责解释。</w:t>
      </w:r>
    </w:p>
    <w:p w:rsidR="00ED3D20" w:rsidRDefault="00D03E77">
      <w:pPr>
        <w:spacing w:line="312" w:lineRule="auto"/>
        <w:ind w:firstLine="435"/>
        <w:rPr>
          <w:sz w:val="24"/>
        </w:rPr>
      </w:pPr>
      <w:r>
        <w:rPr>
          <w:rFonts w:ascii="仿宋_GB2312" w:eastAsia="仿宋_GB2312" w:hint="eastAsia"/>
          <w:sz w:val="28"/>
          <w:szCs w:val="28"/>
        </w:rPr>
        <w:t xml:space="preserve">                                        </w:t>
      </w:r>
      <w:r w:rsidR="00284A69">
        <w:rPr>
          <w:rFonts w:ascii="仿宋_GB2312" w:eastAsia="仿宋_GB2312" w:hint="eastAsia"/>
          <w:sz w:val="28"/>
          <w:szCs w:val="28"/>
        </w:rPr>
        <w:t xml:space="preserve">   2020年10月</w:t>
      </w:r>
    </w:p>
    <w:p w:rsidR="00ED3D20" w:rsidRDefault="00ED3D20"/>
    <w:sectPr w:rsidR="00ED3D20" w:rsidSect="00ED3D20">
      <w:pgSz w:w="11906" w:h="16838"/>
      <w:pgMar w:top="1440" w:right="1797" w:bottom="1440"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37D5" w:rsidRDefault="00F737D5" w:rsidP="008409BB">
      <w:r>
        <w:separator/>
      </w:r>
    </w:p>
  </w:endnote>
  <w:endnote w:type="continuationSeparator" w:id="1">
    <w:p w:rsidR="00F737D5" w:rsidRDefault="00F737D5" w:rsidP="008409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37D5" w:rsidRDefault="00F737D5" w:rsidP="008409BB">
      <w:r>
        <w:separator/>
      </w:r>
    </w:p>
  </w:footnote>
  <w:footnote w:type="continuationSeparator" w:id="1">
    <w:p w:rsidR="00F737D5" w:rsidRDefault="00F737D5" w:rsidP="008409B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6432A"/>
    <w:rsid w:val="00093687"/>
    <w:rsid w:val="00124BF9"/>
    <w:rsid w:val="0013424E"/>
    <w:rsid w:val="001416B3"/>
    <w:rsid w:val="00222A8D"/>
    <w:rsid w:val="00284A69"/>
    <w:rsid w:val="00285321"/>
    <w:rsid w:val="002A3655"/>
    <w:rsid w:val="0041128B"/>
    <w:rsid w:val="00427FA5"/>
    <w:rsid w:val="004C40A4"/>
    <w:rsid w:val="004E19F4"/>
    <w:rsid w:val="005535B2"/>
    <w:rsid w:val="005704B1"/>
    <w:rsid w:val="005776BC"/>
    <w:rsid w:val="00667DB8"/>
    <w:rsid w:val="006946BD"/>
    <w:rsid w:val="006E3D5F"/>
    <w:rsid w:val="007C73DF"/>
    <w:rsid w:val="008409BB"/>
    <w:rsid w:val="008657FD"/>
    <w:rsid w:val="00880055"/>
    <w:rsid w:val="008932D6"/>
    <w:rsid w:val="0089796F"/>
    <w:rsid w:val="009963B6"/>
    <w:rsid w:val="00B42798"/>
    <w:rsid w:val="00C074D5"/>
    <w:rsid w:val="00C602FC"/>
    <w:rsid w:val="00D03E77"/>
    <w:rsid w:val="00D064F8"/>
    <w:rsid w:val="00D1058E"/>
    <w:rsid w:val="00D6432A"/>
    <w:rsid w:val="00EC00CE"/>
    <w:rsid w:val="00ED3D20"/>
    <w:rsid w:val="00F23540"/>
    <w:rsid w:val="00F737D5"/>
    <w:rsid w:val="70C93D49"/>
    <w:rsid w:val="792423B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3D20"/>
    <w:pPr>
      <w:widowControl w:val="0"/>
      <w:jc w:val="both"/>
    </w:pPr>
    <w:rPr>
      <w:rFonts w:asciiTheme="minorHAnsi" w:eastAsiaTheme="minorEastAsia" w:hAnsiTheme="minorHAnsi" w:cstheme="minorBidi"/>
      <w:kern w:val="2"/>
      <w:sz w:val="21"/>
      <w:szCs w:val="22"/>
    </w:rPr>
  </w:style>
  <w:style w:type="paragraph" w:styleId="3">
    <w:name w:val="heading 3"/>
    <w:basedOn w:val="a"/>
    <w:next w:val="a"/>
    <w:link w:val="3Char"/>
    <w:qFormat/>
    <w:rsid w:val="00ED3D20"/>
    <w:pPr>
      <w:keepNext/>
      <w:keepLines/>
      <w:spacing w:before="260" w:after="260" w:line="415"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ED3D20"/>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ED3D2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ED3D20"/>
    <w:rPr>
      <w:sz w:val="18"/>
      <w:szCs w:val="18"/>
    </w:rPr>
  </w:style>
  <w:style w:type="character" w:customStyle="1" w:styleId="Char">
    <w:name w:val="页脚 Char"/>
    <w:basedOn w:val="a0"/>
    <w:link w:val="a3"/>
    <w:uiPriority w:val="99"/>
    <w:semiHidden/>
    <w:rsid w:val="00ED3D20"/>
    <w:rPr>
      <w:sz w:val="18"/>
      <w:szCs w:val="18"/>
    </w:rPr>
  </w:style>
  <w:style w:type="character" w:customStyle="1" w:styleId="3Char">
    <w:name w:val="标题 3 Char"/>
    <w:basedOn w:val="a0"/>
    <w:link w:val="3"/>
    <w:rsid w:val="00ED3D20"/>
    <w:rPr>
      <w:rFonts w:ascii="Times New Roman" w:eastAsia="宋体" w:hAnsi="Times New Roman" w:cs="Times New Roman"/>
      <w:b/>
      <w:bCs/>
      <w:sz w:val="32"/>
      <w:szCs w:val="32"/>
    </w:rPr>
  </w:style>
  <w:style w:type="paragraph" w:customStyle="1" w:styleId="msolistparagraph0">
    <w:name w:val="msolistparagraph"/>
    <w:basedOn w:val="a"/>
    <w:qFormat/>
    <w:rsid w:val="00ED3D20"/>
    <w:pPr>
      <w:ind w:firstLineChars="200" w:firstLine="420"/>
    </w:pPr>
    <w:rPr>
      <w:rFonts w:ascii="Times New Roman" w:eastAsia="宋体" w:hAnsi="Times New Roman" w:cs="Times New Roman"/>
      <w:szCs w:val="2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400</Words>
  <Characters>2281</Characters>
  <Application>Microsoft Office Word</Application>
  <DocSecurity>0</DocSecurity>
  <Lines>19</Lines>
  <Paragraphs>5</Paragraphs>
  <ScaleCrop>false</ScaleCrop>
  <Company/>
  <LinksUpToDate>false</LinksUpToDate>
  <CharactersWithSpaces>2676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xjl</dc:creator>
  <cp:lastModifiedBy>xjl</cp:lastModifiedBy>
  <cp:revision>8</cp:revision>
  <dcterms:created xsi:type="dcterms:W3CDTF">2020-10-19T05:59:00Z</dcterms:created>
  <dcterms:modified xsi:type="dcterms:W3CDTF">2020-10-20T05:53:00Z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