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ADF" w:rsidRPr="005A6F4C" w:rsidRDefault="00C926EE" w:rsidP="00C926EE">
      <w:pPr>
        <w:pStyle w:val="a3"/>
        <w:spacing w:beforeLines="50" w:before="120" w:afterLines="50" w:after="120" w:line="760" w:lineRule="exact"/>
        <w:ind w:left="0"/>
        <w:jc w:val="center"/>
        <w:rPr>
          <w:rFonts w:ascii="方正小标宋简体" w:eastAsia="方正小标宋简体"/>
          <w:sz w:val="36"/>
          <w:szCs w:val="36"/>
        </w:rPr>
      </w:pPr>
      <w:r w:rsidRPr="005A6F4C">
        <w:rPr>
          <w:rFonts w:ascii="方正小标宋简体" w:eastAsia="方正小标宋简体" w:hint="eastAsia"/>
          <w:sz w:val="36"/>
          <w:szCs w:val="36"/>
        </w:rPr>
        <w:t>浙江大学本科全英文课程建设项目申报说明</w:t>
      </w:r>
    </w:p>
    <w:p w:rsidR="00DF6ADF" w:rsidRPr="005A6F4C" w:rsidRDefault="00167F13" w:rsidP="00C926EE">
      <w:pPr>
        <w:pStyle w:val="a3"/>
        <w:spacing w:line="600" w:lineRule="exact"/>
        <w:ind w:right="257" w:firstLine="559"/>
        <w:jc w:val="both"/>
        <w:rPr>
          <w:rFonts w:ascii="仿宋_GB2312" w:eastAsia="仿宋_GB2312"/>
          <w:sz w:val="32"/>
          <w:szCs w:val="32"/>
        </w:rPr>
      </w:pPr>
      <w:r w:rsidRPr="005A6F4C">
        <w:rPr>
          <w:rFonts w:ascii="仿宋_GB2312" w:eastAsia="仿宋_GB2312" w:hint="eastAsia"/>
          <w:spacing w:val="-6"/>
          <w:sz w:val="32"/>
          <w:szCs w:val="32"/>
        </w:rPr>
        <w:t>浙江大学本科全英文</w:t>
      </w:r>
      <w:r w:rsidR="00152F40">
        <w:rPr>
          <w:rFonts w:ascii="仿宋_GB2312" w:eastAsia="仿宋_GB2312" w:hint="eastAsia"/>
          <w:spacing w:val="-6"/>
          <w:sz w:val="32"/>
          <w:szCs w:val="32"/>
        </w:rPr>
        <w:t>课程</w:t>
      </w:r>
      <w:r w:rsidRPr="005A6F4C">
        <w:rPr>
          <w:rFonts w:ascii="仿宋_GB2312" w:eastAsia="仿宋_GB2312" w:hint="eastAsia"/>
          <w:spacing w:val="-6"/>
          <w:sz w:val="32"/>
          <w:szCs w:val="32"/>
        </w:rPr>
        <w:t>建设项目分</w:t>
      </w:r>
      <w:r w:rsidRPr="005A6F4C">
        <w:rPr>
          <w:rFonts w:ascii="仿宋_GB2312" w:eastAsia="仿宋_GB2312" w:hint="eastAsia"/>
          <w:sz w:val="32"/>
          <w:szCs w:val="32"/>
        </w:rPr>
        <w:t>2</w:t>
      </w:r>
      <w:r w:rsidRPr="005A6F4C">
        <w:rPr>
          <w:rFonts w:ascii="仿宋_GB2312" w:eastAsia="仿宋_GB2312" w:hint="eastAsia"/>
          <w:spacing w:val="-10"/>
          <w:sz w:val="32"/>
          <w:szCs w:val="32"/>
        </w:rPr>
        <w:t>类：海外教师主导本科全英文</w:t>
      </w:r>
      <w:r w:rsidRPr="005A6F4C">
        <w:rPr>
          <w:rFonts w:ascii="仿宋_GB2312" w:eastAsia="仿宋_GB2312" w:hint="eastAsia"/>
          <w:sz w:val="32"/>
          <w:szCs w:val="32"/>
        </w:rPr>
        <w:t>课程建设项目和本校教师主导本科全英文课程建设项目。</w:t>
      </w:r>
    </w:p>
    <w:p w:rsidR="00DF6ADF" w:rsidRPr="005A6F4C" w:rsidRDefault="00167F13" w:rsidP="00C926EE">
      <w:pPr>
        <w:pStyle w:val="1"/>
        <w:spacing w:line="600" w:lineRule="exact"/>
        <w:jc w:val="both"/>
        <w:rPr>
          <w:rFonts w:ascii="黑体" w:eastAsia="黑体" w:hAnsi="黑体"/>
          <w:sz w:val="32"/>
          <w:szCs w:val="32"/>
        </w:rPr>
      </w:pPr>
      <w:r w:rsidRPr="005A6F4C">
        <w:rPr>
          <w:rFonts w:ascii="黑体" w:eastAsia="黑体" w:hAnsi="黑体" w:hint="eastAsia"/>
          <w:sz w:val="32"/>
          <w:szCs w:val="32"/>
        </w:rPr>
        <w:t>一、海外教师主导本科全英文课程建设项目</w:t>
      </w:r>
    </w:p>
    <w:p w:rsidR="00DF6ADF" w:rsidRPr="005A6F4C" w:rsidRDefault="00167F13" w:rsidP="00C926EE">
      <w:pPr>
        <w:spacing w:line="600" w:lineRule="exact"/>
        <w:ind w:left="681"/>
        <w:jc w:val="both"/>
        <w:rPr>
          <w:rFonts w:ascii="仿宋_GB2312" w:eastAsia="仿宋_GB2312" w:hAnsi="黑体"/>
          <w:b/>
          <w:sz w:val="32"/>
          <w:szCs w:val="32"/>
        </w:rPr>
      </w:pPr>
      <w:r w:rsidRPr="005A6F4C">
        <w:rPr>
          <w:rFonts w:ascii="仿宋_GB2312" w:eastAsia="仿宋_GB2312" w:hAnsi="黑体" w:hint="eastAsia"/>
          <w:b/>
          <w:sz w:val="32"/>
          <w:szCs w:val="32"/>
        </w:rPr>
        <w:t>（一）申报范围和类型</w:t>
      </w:r>
    </w:p>
    <w:p w:rsidR="00DF6ADF" w:rsidRPr="005A6F4C" w:rsidRDefault="00167F13" w:rsidP="00C926EE">
      <w:pPr>
        <w:pStyle w:val="a5"/>
        <w:numPr>
          <w:ilvl w:val="0"/>
          <w:numId w:val="9"/>
        </w:numPr>
        <w:tabs>
          <w:tab w:val="left" w:pos="1002"/>
        </w:tabs>
        <w:spacing w:line="600" w:lineRule="exact"/>
        <w:ind w:right="254" w:firstLine="559"/>
        <w:jc w:val="both"/>
        <w:rPr>
          <w:rFonts w:ascii="仿宋_GB2312" w:eastAsia="仿宋_GB2312"/>
          <w:b/>
          <w:spacing w:val="-3"/>
          <w:sz w:val="32"/>
          <w:szCs w:val="32"/>
        </w:rPr>
      </w:pPr>
      <w:r w:rsidRPr="005A6F4C">
        <w:rPr>
          <w:rFonts w:ascii="仿宋_GB2312" w:eastAsia="仿宋_GB2312" w:hint="eastAsia"/>
          <w:spacing w:val="-24"/>
          <w:sz w:val="32"/>
          <w:szCs w:val="32"/>
        </w:rPr>
        <w:t xml:space="preserve">面向 </w:t>
      </w:r>
      <w:r w:rsidR="00117FF6" w:rsidRPr="00BC4C5B">
        <w:rPr>
          <w:rFonts w:ascii="仿宋_GB2312" w:eastAsia="仿宋_GB2312" w:hint="eastAsia"/>
          <w:b/>
          <w:sz w:val="32"/>
          <w:szCs w:val="32"/>
        </w:rPr>
        <w:t>202</w:t>
      </w:r>
      <w:r w:rsidR="00117FF6" w:rsidRPr="00BC4C5B">
        <w:rPr>
          <w:rFonts w:ascii="仿宋_GB2312" w:eastAsia="仿宋_GB2312"/>
          <w:b/>
          <w:sz w:val="32"/>
          <w:szCs w:val="32"/>
        </w:rPr>
        <w:t>3</w:t>
      </w:r>
      <w:r w:rsidRPr="00BC4C5B">
        <w:rPr>
          <w:rFonts w:ascii="仿宋_GB2312" w:eastAsia="仿宋_GB2312" w:hint="eastAsia"/>
          <w:b/>
          <w:sz w:val="32"/>
          <w:szCs w:val="32"/>
        </w:rPr>
        <w:t>-</w:t>
      </w:r>
      <w:r w:rsidR="00117FF6" w:rsidRPr="00BC4C5B">
        <w:rPr>
          <w:rFonts w:ascii="仿宋_GB2312" w:eastAsia="仿宋_GB2312" w:hint="eastAsia"/>
          <w:b/>
          <w:sz w:val="32"/>
          <w:szCs w:val="32"/>
        </w:rPr>
        <w:t>202</w:t>
      </w:r>
      <w:r w:rsidR="00117FF6" w:rsidRPr="00BC4C5B">
        <w:rPr>
          <w:rFonts w:ascii="仿宋_GB2312" w:eastAsia="仿宋_GB2312"/>
          <w:b/>
          <w:sz w:val="32"/>
          <w:szCs w:val="32"/>
        </w:rPr>
        <w:t>4</w:t>
      </w:r>
      <w:r w:rsidR="00117FF6" w:rsidRPr="00BC4C5B">
        <w:rPr>
          <w:rFonts w:ascii="仿宋_GB2312" w:eastAsia="仿宋_GB2312" w:hint="eastAsia"/>
          <w:b/>
          <w:spacing w:val="-11"/>
          <w:sz w:val="32"/>
          <w:szCs w:val="32"/>
        </w:rPr>
        <w:t xml:space="preserve"> </w:t>
      </w:r>
      <w:r w:rsidRPr="00BC4C5B">
        <w:rPr>
          <w:rFonts w:ascii="仿宋_GB2312" w:eastAsia="仿宋_GB2312" w:hint="eastAsia"/>
          <w:b/>
          <w:sz w:val="32"/>
          <w:szCs w:val="32"/>
        </w:rPr>
        <w:t>学年</w:t>
      </w:r>
      <w:r w:rsidR="00066A91" w:rsidRPr="00BC4C5B">
        <w:rPr>
          <w:rFonts w:ascii="仿宋_GB2312" w:eastAsia="仿宋_GB2312" w:hAnsiTheme="minorEastAsia" w:hint="eastAsia"/>
          <w:b/>
          <w:sz w:val="32"/>
          <w:szCs w:val="32"/>
        </w:rPr>
        <w:t>春夏</w:t>
      </w:r>
      <w:r w:rsidRPr="00BC4C5B">
        <w:rPr>
          <w:rFonts w:ascii="仿宋_GB2312" w:eastAsia="仿宋_GB2312" w:hint="eastAsia"/>
          <w:b/>
          <w:sz w:val="32"/>
          <w:szCs w:val="32"/>
        </w:rPr>
        <w:t>学期</w:t>
      </w:r>
      <w:r w:rsidR="005A6F4C" w:rsidRPr="00BC4C5B">
        <w:rPr>
          <w:rFonts w:ascii="仿宋_GB2312" w:eastAsia="仿宋_GB2312" w:hint="eastAsia"/>
          <w:b/>
          <w:sz w:val="32"/>
          <w:szCs w:val="32"/>
        </w:rPr>
        <w:t>或暑期</w:t>
      </w:r>
      <w:r w:rsidRPr="005A6F4C">
        <w:rPr>
          <w:rFonts w:ascii="仿宋_GB2312" w:eastAsia="仿宋_GB2312" w:hint="eastAsia"/>
          <w:spacing w:val="-9"/>
          <w:sz w:val="32"/>
          <w:szCs w:val="32"/>
        </w:rPr>
        <w:t>开课的本科课程。原滋原味地引</w:t>
      </w:r>
      <w:r w:rsidRPr="005A6F4C">
        <w:rPr>
          <w:rFonts w:ascii="仿宋_GB2312" w:eastAsia="仿宋_GB2312" w:hint="eastAsia"/>
          <w:spacing w:val="-6"/>
          <w:sz w:val="32"/>
          <w:szCs w:val="32"/>
        </w:rPr>
        <w:t>进国际一流大学的优质课程，重点支持与我校学科专业联系紧密、教</w:t>
      </w:r>
      <w:r w:rsidRPr="005A6F4C">
        <w:rPr>
          <w:rFonts w:ascii="仿宋_GB2312" w:eastAsia="仿宋_GB2312" w:hint="eastAsia"/>
          <w:spacing w:val="-4"/>
          <w:sz w:val="32"/>
          <w:szCs w:val="32"/>
        </w:rPr>
        <w:t>学理念先进、教学模式新颖、学生受益面广的优质课程。</w:t>
      </w:r>
      <w:r w:rsidRPr="005A6F4C">
        <w:rPr>
          <w:rFonts w:ascii="仿宋_GB2312" w:eastAsia="仿宋_GB2312" w:hint="eastAsia"/>
          <w:b/>
          <w:spacing w:val="-3"/>
          <w:sz w:val="32"/>
          <w:szCs w:val="32"/>
        </w:rPr>
        <w:t>不接受无课程基础的课程申报。</w:t>
      </w:r>
    </w:p>
    <w:p w:rsidR="00DF6ADF" w:rsidRPr="005A6F4C" w:rsidRDefault="00167F13" w:rsidP="00C926EE">
      <w:pPr>
        <w:pStyle w:val="a5"/>
        <w:numPr>
          <w:ilvl w:val="0"/>
          <w:numId w:val="9"/>
        </w:numPr>
        <w:tabs>
          <w:tab w:val="left" w:pos="1002"/>
        </w:tabs>
        <w:spacing w:line="600" w:lineRule="exact"/>
        <w:ind w:left="1001" w:hanging="323"/>
        <w:jc w:val="both"/>
        <w:rPr>
          <w:rFonts w:ascii="仿宋_GB2312" w:eastAsia="仿宋_GB2312"/>
          <w:sz w:val="32"/>
          <w:szCs w:val="32"/>
        </w:rPr>
      </w:pPr>
      <w:r w:rsidRPr="005A6F4C">
        <w:rPr>
          <w:rFonts w:ascii="仿宋_GB2312" w:eastAsia="仿宋_GB2312" w:hint="eastAsia"/>
          <w:spacing w:val="-1"/>
          <w:sz w:val="32"/>
          <w:szCs w:val="32"/>
        </w:rPr>
        <w:t>本次项目可采用以下二种授课形式：</w:t>
      </w:r>
    </w:p>
    <w:p w:rsidR="00DF6ADF" w:rsidRPr="005A6F4C" w:rsidRDefault="00167F13" w:rsidP="00C926EE">
      <w:pPr>
        <w:pStyle w:val="a5"/>
        <w:numPr>
          <w:ilvl w:val="0"/>
          <w:numId w:val="8"/>
        </w:numPr>
        <w:tabs>
          <w:tab w:val="left" w:pos="1387"/>
        </w:tabs>
        <w:spacing w:line="600" w:lineRule="exact"/>
        <w:ind w:right="115" w:firstLine="559"/>
        <w:jc w:val="both"/>
        <w:rPr>
          <w:rFonts w:ascii="仿宋_GB2312" w:eastAsia="仿宋_GB2312"/>
          <w:sz w:val="32"/>
          <w:szCs w:val="32"/>
        </w:rPr>
      </w:pPr>
      <w:r w:rsidRPr="005A6F4C">
        <w:rPr>
          <w:rFonts w:ascii="仿宋_GB2312" w:eastAsia="仿宋_GB2312" w:hint="eastAsia"/>
          <w:sz w:val="32"/>
          <w:szCs w:val="32"/>
        </w:rPr>
        <w:t>线下教学。由海外教师来我校直接给本科生</w:t>
      </w:r>
      <w:r w:rsidRPr="005A6F4C">
        <w:rPr>
          <w:rFonts w:ascii="仿宋_GB2312" w:eastAsia="仿宋_GB2312" w:hint="eastAsia"/>
          <w:b/>
          <w:sz w:val="32"/>
          <w:szCs w:val="32"/>
        </w:rPr>
        <w:t>现场教学</w:t>
      </w:r>
      <w:r w:rsidRPr="005A6F4C">
        <w:rPr>
          <w:rFonts w:ascii="仿宋_GB2312" w:eastAsia="仿宋_GB2312" w:hint="eastAsia"/>
          <w:sz w:val="32"/>
          <w:szCs w:val="32"/>
        </w:rPr>
        <w:t>，鼓励海外教师带领一定数量的海外学生和我校本科生一起同课堂上课。</w:t>
      </w:r>
    </w:p>
    <w:p w:rsidR="00DF6ADF" w:rsidRPr="005A6F4C" w:rsidRDefault="00167F13" w:rsidP="00C926EE">
      <w:pPr>
        <w:pStyle w:val="a5"/>
        <w:numPr>
          <w:ilvl w:val="0"/>
          <w:numId w:val="8"/>
        </w:numPr>
        <w:tabs>
          <w:tab w:val="left" w:pos="1387"/>
        </w:tabs>
        <w:spacing w:line="600" w:lineRule="exact"/>
        <w:ind w:right="256" w:firstLine="559"/>
        <w:jc w:val="both"/>
        <w:rPr>
          <w:rFonts w:ascii="仿宋_GB2312" w:eastAsia="仿宋_GB2312"/>
          <w:sz w:val="32"/>
          <w:szCs w:val="32"/>
        </w:rPr>
      </w:pPr>
      <w:r w:rsidRPr="005A6F4C">
        <w:rPr>
          <w:rFonts w:ascii="仿宋_GB2312" w:eastAsia="仿宋_GB2312" w:hint="eastAsia"/>
          <w:sz w:val="32"/>
          <w:szCs w:val="32"/>
        </w:rPr>
        <w:t>线上教学。海外教师以</w:t>
      </w:r>
      <w:r w:rsidRPr="005A6F4C">
        <w:rPr>
          <w:rFonts w:ascii="仿宋_GB2312" w:eastAsia="仿宋_GB2312" w:hint="eastAsia"/>
          <w:b/>
          <w:sz w:val="32"/>
          <w:szCs w:val="32"/>
        </w:rPr>
        <w:t>直播形式</w:t>
      </w:r>
      <w:r w:rsidRPr="005A6F4C">
        <w:rPr>
          <w:rFonts w:ascii="仿宋_GB2312" w:eastAsia="仿宋_GB2312" w:hint="eastAsia"/>
          <w:sz w:val="32"/>
          <w:szCs w:val="32"/>
        </w:rPr>
        <w:t>为我校本科生开展网上教</w:t>
      </w:r>
      <w:r w:rsidRPr="005A6F4C">
        <w:rPr>
          <w:rFonts w:ascii="仿宋_GB2312" w:eastAsia="仿宋_GB2312" w:hint="eastAsia"/>
          <w:spacing w:val="-4"/>
          <w:sz w:val="32"/>
          <w:szCs w:val="32"/>
        </w:rPr>
        <w:t>学，如海外教师为其所在海外高校开有网上课程的，可组织我校本科</w:t>
      </w:r>
      <w:r w:rsidRPr="005A6F4C">
        <w:rPr>
          <w:rFonts w:ascii="仿宋_GB2312" w:eastAsia="仿宋_GB2312" w:hint="eastAsia"/>
          <w:sz w:val="32"/>
          <w:szCs w:val="32"/>
        </w:rPr>
        <w:t>生加入与海外学生同课堂在线学习。</w:t>
      </w:r>
    </w:p>
    <w:p w:rsidR="00DF6ADF" w:rsidRPr="005A6F4C" w:rsidRDefault="00167F13" w:rsidP="00C926EE">
      <w:pPr>
        <w:pStyle w:val="a5"/>
        <w:numPr>
          <w:ilvl w:val="0"/>
          <w:numId w:val="9"/>
        </w:numPr>
        <w:tabs>
          <w:tab w:val="left" w:pos="968"/>
        </w:tabs>
        <w:spacing w:line="600" w:lineRule="exact"/>
        <w:ind w:right="257" w:firstLine="559"/>
        <w:jc w:val="both"/>
        <w:rPr>
          <w:rFonts w:ascii="仿宋_GB2312" w:eastAsia="仿宋_GB2312"/>
          <w:sz w:val="32"/>
          <w:szCs w:val="32"/>
        </w:rPr>
      </w:pPr>
      <w:r w:rsidRPr="005A6F4C">
        <w:rPr>
          <w:rFonts w:ascii="仿宋_GB2312" w:eastAsia="仿宋_GB2312" w:hint="eastAsia"/>
          <w:spacing w:val="-11"/>
          <w:sz w:val="32"/>
          <w:szCs w:val="32"/>
        </w:rPr>
        <w:t>新申请的课程，须在“教学管理信息服务平台”上完成新开课</w:t>
      </w:r>
      <w:r w:rsidRPr="005A6F4C">
        <w:rPr>
          <w:rFonts w:ascii="仿宋_GB2312" w:eastAsia="仿宋_GB2312" w:hint="eastAsia"/>
          <w:spacing w:val="-4"/>
          <w:sz w:val="32"/>
          <w:szCs w:val="32"/>
        </w:rPr>
        <w:t>申请流程，经院系审核提交后，方可申报。</w:t>
      </w:r>
      <w:r w:rsidR="008F258C" w:rsidRPr="005A6F4C">
        <w:rPr>
          <w:rFonts w:ascii="仿宋_GB2312" w:eastAsia="仿宋_GB2312" w:hint="eastAsia"/>
          <w:spacing w:val="-4"/>
          <w:sz w:val="32"/>
          <w:szCs w:val="32"/>
        </w:rPr>
        <w:t>需新申请的通识课不在项目申请范围。</w:t>
      </w:r>
    </w:p>
    <w:p w:rsidR="00DF6ADF" w:rsidRPr="005A6F4C" w:rsidRDefault="00167F13" w:rsidP="00C926EE">
      <w:pPr>
        <w:pStyle w:val="1"/>
        <w:spacing w:line="600" w:lineRule="exact"/>
        <w:jc w:val="both"/>
        <w:rPr>
          <w:rFonts w:ascii="仿宋_GB2312" w:eastAsia="仿宋_GB2312" w:hAnsiTheme="minorEastAsia"/>
          <w:sz w:val="32"/>
          <w:szCs w:val="32"/>
        </w:rPr>
      </w:pPr>
      <w:r w:rsidRPr="005A6F4C">
        <w:rPr>
          <w:rFonts w:ascii="仿宋_GB2312" w:eastAsia="仿宋_GB2312" w:hAnsiTheme="minorEastAsia" w:hint="eastAsia"/>
          <w:sz w:val="32"/>
          <w:szCs w:val="32"/>
        </w:rPr>
        <w:t>（二）申报及建设要求</w:t>
      </w:r>
    </w:p>
    <w:p w:rsidR="00DF6ADF" w:rsidRPr="005A6F4C" w:rsidRDefault="00167F13" w:rsidP="00C926EE">
      <w:pPr>
        <w:tabs>
          <w:tab w:val="left" w:pos="895"/>
        </w:tabs>
        <w:spacing w:line="600" w:lineRule="exact"/>
        <w:ind w:firstLineChars="200" w:firstLine="640"/>
        <w:jc w:val="both"/>
        <w:rPr>
          <w:rFonts w:ascii="仿宋_GB2312" w:eastAsia="仿宋_GB2312" w:hAnsiTheme="minorEastAsia"/>
          <w:sz w:val="32"/>
          <w:szCs w:val="32"/>
        </w:rPr>
      </w:pPr>
      <w:r w:rsidRPr="005A6F4C">
        <w:rPr>
          <w:rFonts w:ascii="仿宋_GB2312" w:eastAsia="仿宋_GB2312" w:hAnsiTheme="minorEastAsia" w:hint="eastAsia"/>
          <w:sz w:val="32"/>
          <w:szCs w:val="32"/>
        </w:rPr>
        <w:t>1.师资</w:t>
      </w:r>
    </w:p>
    <w:p w:rsidR="00DF6ADF" w:rsidRPr="005A6F4C" w:rsidRDefault="00167F13" w:rsidP="00C926EE">
      <w:pPr>
        <w:pStyle w:val="a3"/>
        <w:spacing w:line="600" w:lineRule="exact"/>
        <w:ind w:right="258" w:firstLine="559"/>
        <w:jc w:val="both"/>
        <w:rPr>
          <w:rFonts w:ascii="仿宋_GB2312" w:eastAsia="仿宋_GB2312" w:hAnsiTheme="minorEastAsia"/>
          <w:sz w:val="32"/>
          <w:szCs w:val="32"/>
        </w:rPr>
      </w:pPr>
      <w:r w:rsidRPr="005A6F4C">
        <w:rPr>
          <w:rFonts w:ascii="仿宋_GB2312" w:eastAsia="仿宋_GB2312" w:hAnsiTheme="minorEastAsia" w:hint="eastAsia"/>
          <w:spacing w:val="-6"/>
          <w:sz w:val="32"/>
          <w:szCs w:val="32"/>
        </w:rPr>
        <w:t>每门课程由三名教师组成教学团队：海外主讲教师一名、责任教</w:t>
      </w:r>
      <w:r w:rsidRPr="005A6F4C">
        <w:rPr>
          <w:rFonts w:ascii="仿宋_GB2312" w:eastAsia="仿宋_GB2312" w:hAnsiTheme="minorEastAsia" w:hint="eastAsia"/>
          <w:sz w:val="32"/>
          <w:szCs w:val="32"/>
        </w:rPr>
        <w:t>师一名、青年助理教师一名：</w:t>
      </w:r>
    </w:p>
    <w:p w:rsidR="00DF6ADF" w:rsidRPr="005A6F4C" w:rsidRDefault="00B31DD4" w:rsidP="00C926EE">
      <w:pPr>
        <w:pStyle w:val="a5"/>
        <w:tabs>
          <w:tab w:val="left" w:pos="1387"/>
        </w:tabs>
        <w:spacing w:line="600" w:lineRule="exact"/>
        <w:ind w:right="119" w:firstLineChars="200" w:firstLine="640"/>
        <w:jc w:val="both"/>
        <w:rPr>
          <w:rFonts w:ascii="仿宋_GB2312" w:eastAsia="仿宋_GB2312" w:hAnsiTheme="minorEastAsia"/>
          <w:sz w:val="32"/>
          <w:szCs w:val="32"/>
        </w:rPr>
      </w:pPr>
      <w:r w:rsidRPr="005A6F4C">
        <w:rPr>
          <w:rFonts w:ascii="仿宋_GB2312" w:eastAsia="仿宋_GB2312" w:hAnsiTheme="minorEastAsia" w:hint="eastAsia"/>
          <w:sz w:val="32"/>
          <w:szCs w:val="32"/>
        </w:rPr>
        <w:lastRenderedPageBreak/>
        <w:t>（1）</w:t>
      </w:r>
      <w:r w:rsidR="00167F13" w:rsidRPr="005A6F4C">
        <w:rPr>
          <w:rFonts w:ascii="仿宋_GB2312" w:eastAsia="仿宋_GB2312" w:hAnsiTheme="minorEastAsia" w:hint="eastAsia"/>
          <w:sz w:val="32"/>
          <w:szCs w:val="32"/>
        </w:rPr>
        <w:t>海外主讲教师：应在国际一流大学或研究机构任教，其所在学校或学科（专业）的学术声誉（课程水平）、学术地位等应高于</w:t>
      </w:r>
      <w:r w:rsidR="00167F13" w:rsidRPr="005A6F4C">
        <w:rPr>
          <w:rFonts w:ascii="仿宋_GB2312" w:eastAsia="仿宋_GB2312" w:hAnsiTheme="minorEastAsia" w:hint="eastAsia"/>
          <w:spacing w:val="-15"/>
          <w:sz w:val="32"/>
          <w:szCs w:val="32"/>
        </w:rPr>
        <w:t>浙江大学或与浙江大学相当，学术水平和教学水平高、教学经验丰富，</w:t>
      </w:r>
      <w:r w:rsidR="00167F13" w:rsidRPr="005A6F4C">
        <w:rPr>
          <w:rFonts w:ascii="仿宋_GB2312" w:eastAsia="仿宋_GB2312" w:hAnsiTheme="minorEastAsia" w:hint="eastAsia"/>
          <w:spacing w:val="-137"/>
          <w:sz w:val="32"/>
          <w:szCs w:val="32"/>
        </w:rPr>
        <w:t xml:space="preserve"> </w:t>
      </w:r>
      <w:r w:rsidR="00167F13" w:rsidRPr="005A6F4C">
        <w:rPr>
          <w:rFonts w:ascii="仿宋_GB2312" w:eastAsia="仿宋_GB2312" w:hAnsiTheme="minorEastAsia" w:hint="eastAsia"/>
          <w:sz w:val="32"/>
          <w:szCs w:val="32"/>
        </w:rPr>
        <w:t>且在其所在大学或机构承担过相关课程教学工作。立项后，海外主讲</w:t>
      </w:r>
      <w:r w:rsidR="00167F13" w:rsidRPr="005A6F4C">
        <w:rPr>
          <w:rFonts w:ascii="仿宋_GB2312" w:eastAsia="仿宋_GB2312" w:hAnsiTheme="minorEastAsia" w:hint="eastAsia"/>
          <w:spacing w:val="-15"/>
          <w:sz w:val="32"/>
          <w:szCs w:val="32"/>
        </w:rPr>
        <w:t>教师不允许更换。请</w:t>
      </w:r>
      <w:r w:rsidR="00785D48" w:rsidRPr="005A6F4C">
        <w:rPr>
          <w:rFonts w:ascii="仿宋_GB2312" w:eastAsia="仿宋_GB2312" w:hAnsiTheme="minorEastAsia" w:hint="eastAsia"/>
          <w:spacing w:val="-15"/>
          <w:sz w:val="32"/>
          <w:szCs w:val="32"/>
        </w:rPr>
        <w:t>系统上</w:t>
      </w:r>
      <w:r w:rsidR="00167F13" w:rsidRPr="005A6F4C">
        <w:rPr>
          <w:rFonts w:ascii="仿宋_GB2312" w:eastAsia="仿宋_GB2312" w:hAnsiTheme="minorEastAsia" w:hint="eastAsia"/>
          <w:spacing w:val="-15"/>
          <w:sz w:val="32"/>
          <w:szCs w:val="32"/>
        </w:rPr>
        <w:t>提</w:t>
      </w:r>
      <w:r w:rsidR="00785D48" w:rsidRPr="005A6F4C">
        <w:rPr>
          <w:rFonts w:ascii="仿宋_GB2312" w:eastAsia="仿宋_GB2312" w:hAnsiTheme="minorEastAsia" w:hint="eastAsia"/>
          <w:spacing w:val="-15"/>
          <w:sz w:val="32"/>
          <w:szCs w:val="32"/>
        </w:rPr>
        <w:t>交</w:t>
      </w:r>
      <w:r w:rsidR="00167F13" w:rsidRPr="005A6F4C">
        <w:rPr>
          <w:rFonts w:ascii="仿宋_GB2312" w:eastAsia="仿宋_GB2312" w:hAnsiTheme="minorEastAsia" w:hint="eastAsia"/>
          <w:spacing w:val="-15"/>
          <w:sz w:val="32"/>
          <w:szCs w:val="32"/>
        </w:rPr>
        <w:t>学院</w:t>
      </w:r>
      <w:r w:rsidR="00785D48" w:rsidRPr="005A6F4C">
        <w:rPr>
          <w:rFonts w:ascii="仿宋_GB2312" w:eastAsia="仿宋_GB2312" w:hAnsiTheme="minorEastAsia" w:hint="eastAsia"/>
          <w:spacing w:val="-15"/>
          <w:sz w:val="32"/>
          <w:szCs w:val="32"/>
        </w:rPr>
        <w:t>（系）审核（签字盖章）后</w:t>
      </w:r>
      <w:r w:rsidR="00167F13" w:rsidRPr="005A6F4C">
        <w:rPr>
          <w:rFonts w:ascii="仿宋_GB2312" w:eastAsia="仿宋_GB2312" w:hAnsiTheme="minorEastAsia" w:hint="eastAsia"/>
          <w:spacing w:val="-15"/>
          <w:sz w:val="32"/>
          <w:szCs w:val="32"/>
        </w:rPr>
        <w:t>的外聘教师申报表</w:t>
      </w:r>
      <w:r w:rsidR="00167F13" w:rsidRPr="005A6F4C">
        <w:rPr>
          <w:rFonts w:ascii="仿宋_GB2312" w:eastAsia="仿宋_GB2312" w:hAnsiTheme="minorEastAsia" w:hint="eastAsia"/>
          <w:sz w:val="32"/>
          <w:szCs w:val="32"/>
        </w:rPr>
        <w:t>（附件</w:t>
      </w:r>
      <w:r w:rsidR="00152F40">
        <w:rPr>
          <w:rFonts w:ascii="仿宋_GB2312" w:eastAsia="仿宋_GB2312" w:hAnsiTheme="minorEastAsia"/>
          <w:spacing w:val="-68"/>
          <w:sz w:val="32"/>
          <w:szCs w:val="32"/>
        </w:rPr>
        <w:t>3</w:t>
      </w:r>
      <w:bookmarkStart w:id="0" w:name="_GoBack"/>
      <w:bookmarkEnd w:id="0"/>
      <w:r w:rsidR="00167F13" w:rsidRPr="005A6F4C">
        <w:rPr>
          <w:rFonts w:ascii="仿宋_GB2312" w:eastAsia="仿宋_GB2312" w:hAnsiTheme="minorEastAsia" w:hint="eastAsia"/>
          <w:spacing w:val="-68"/>
          <w:sz w:val="32"/>
          <w:szCs w:val="32"/>
        </w:rPr>
        <w:t>），</w:t>
      </w:r>
      <w:r w:rsidR="00167F13" w:rsidRPr="005A6F4C">
        <w:rPr>
          <w:rFonts w:ascii="仿宋_GB2312" w:eastAsia="仿宋_GB2312" w:hAnsiTheme="minorEastAsia" w:hint="eastAsia"/>
          <w:spacing w:val="-67"/>
          <w:sz w:val="32"/>
          <w:szCs w:val="32"/>
        </w:rPr>
        <w:t xml:space="preserve"> </w:t>
      </w:r>
      <w:r w:rsidR="00167F13" w:rsidRPr="005A6F4C">
        <w:rPr>
          <w:rFonts w:ascii="仿宋_GB2312" w:eastAsia="仿宋_GB2312" w:hAnsiTheme="minorEastAsia" w:hint="eastAsia"/>
          <w:sz w:val="32"/>
          <w:szCs w:val="32"/>
        </w:rPr>
        <w:t>立项通过后</w:t>
      </w:r>
      <w:r w:rsidR="003B2A6D" w:rsidRPr="005A6F4C">
        <w:rPr>
          <w:rFonts w:ascii="仿宋_GB2312" w:eastAsia="仿宋_GB2312" w:hAnsiTheme="minorEastAsia" w:hint="eastAsia"/>
          <w:sz w:val="32"/>
          <w:szCs w:val="32"/>
        </w:rPr>
        <w:t>请</w:t>
      </w:r>
      <w:r w:rsidR="004622BA" w:rsidRPr="005A6F4C">
        <w:rPr>
          <w:rFonts w:ascii="仿宋_GB2312" w:eastAsia="仿宋_GB2312" w:hAnsiTheme="minorEastAsia" w:hint="eastAsia"/>
          <w:sz w:val="32"/>
          <w:szCs w:val="32"/>
        </w:rPr>
        <w:t>在“浙江大学单位自招管理平台”（https://prs.zju.edu.cn/）</w:t>
      </w:r>
      <w:r w:rsidR="003B2A6D" w:rsidRPr="005A6F4C">
        <w:rPr>
          <w:rFonts w:ascii="仿宋_GB2312" w:eastAsia="仿宋_GB2312" w:hAnsiTheme="minorEastAsia" w:hint="eastAsia"/>
          <w:sz w:val="32"/>
          <w:szCs w:val="32"/>
        </w:rPr>
        <w:t>注册登记，并经学院</w:t>
      </w:r>
      <w:r w:rsidR="004622BA" w:rsidRPr="005A6F4C">
        <w:rPr>
          <w:rFonts w:ascii="仿宋_GB2312" w:eastAsia="仿宋_GB2312" w:hAnsiTheme="minorEastAsia" w:hint="eastAsia"/>
          <w:sz w:val="32"/>
          <w:szCs w:val="32"/>
        </w:rPr>
        <w:t>（系）</w:t>
      </w:r>
      <w:r w:rsidR="003B2A6D" w:rsidRPr="005A6F4C">
        <w:rPr>
          <w:rFonts w:ascii="仿宋_GB2312" w:eastAsia="仿宋_GB2312" w:hAnsiTheme="minorEastAsia" w:hint="eastAsia"/>
          <w:sz w:val="32"/>
          <w:szCs w:val="32"/>
        </w:rPr>
        <w:t>、本科生院审核后系统自动产生</w:t>
      </w:r>
      <w:r w:rsidR="004622BA" w:rsidRPr="005A6F4C">
        <w:rPr>
          <w:rFonts w:ascii="仿宋_GB2312" w:eastAsia="仿宋_GB2312" w:hAnsiTheme="minorEastAsia" w:hint="eastAsia"/>
          <w:sz w:val="32"/>
          <w:szCs w:val="32"/>
        </w:rPr>
        <w:t>相应的</w:t>
      </w:r>
      <w:r w:rsidR="003B2A6D" w:rsidRPr="005A6F4C">
        <w:rPr>
          <w:rFonts w:ascii="仿宋_GB2312" w:eastAsia="仿宋_GB2312" w:hAnsiTheme="minorEastAsia" w:hint="eastAsia"/>
          <w:sz w:val="32"/>
          <w:szCs w:val="32"/>
        </w:rPr>
        <w:t>外聘工号，后续</w:t>
      </w:r>
      <w:r w:rsidR="00167F13" w:rsidRPr="005A6F4C">
        <w:rPr>
          <w:rFonts w:ascii="仿宋_GB2312" w:eastAsia="仿宋_GB2312" w:hAnsiTheme="minorEastAsia" w:hint="eastAsia"/>
          <w:sz w:val="32"/>
          <w:szCs w:val="32"/>
        </w:rPr>
        <w:t>学校会统一开通外聘教师任课资格。</w:t>
      </w:r>
    </w:p>
    <w:p w:rsidR="00DF6ADF" w:rsidRPr="005A6F4C" w:rsidRDefault="00B31DD4" w:rsidP="00C926EE">
      <w:pPr>
        <w:tabs>
          <w:tab w:val="left" w:pos="1387"/>
        </w:tabs>
        <w:spacing w:line="600" w:lineRule="exact"/>
        <w:ind w:right="258" w:firstLineChars="200" w:firstLine="640"/>
        <w:jc w:val="both"/>
        <w:rPr>
          <w:rFonts w:ascii="仿宋_GB2312" w:eastAsia="仿宋_GB2312" w:hAnsiTheme="minorEastAsia"/>
          <w:sz w:val="32"/>
          <w:szCs w:val="32"/>
        </w:rPr>
      </w:pPr>
      <w:r w:rsidRPr="005A6F4C">
        <w:rPr>
          <w:rFonts w:ascii="仿宋_GB2312" w:eastAsia="仿宋_GB2312" w:hAnsiTheme="minorEastAsia" w:hint="eastAsia"/>
          <w:sz w:val="32"/>
          <w:szCs w:val="32"/>
        </w:rPr>
        <w:t>（2）</w:t>
      </w:r>
      <w:r w:rsidR="00167F13" w:rsidRPr="005A6F4C">
        <w:rPr>
          <w:rFonts w:ascii="仿宋_GB2312" w:eastAsia="仿宋_GB2312" w:hAnsiTheme="minorEastAsia" w:hint="eastAsia"/>
          <w:sz w:val="32"/>
          <w:szCs w:val="32"/>
        </w:rPr>
        <w:t>责任教师：全面协调课程建设，负责做好海外主讲教师的</w:t>
      </w:r>
      <w:r w:rsidR="00167F13" w:rsidRPr="005A6F4C">
        <w:rPr>
          <w:rFonts w:ascii="仿宋_GB2312" w:eastAsia="仿宋_GB2312" w:hAnsiTheme="minorEastAsia" w:hint="eastAsia"/>
          <w:spacing w:val="-4"/>
          <w:sz w:val="32"/>
          <w:szCs w:val="32"/>
        </w:rPr>
        <w:t>物色、选聘及教学事务的落实、教学检查与评估、青年助理教师的配</w:t>
      </w:r>
      <w:r w:rsidR="00167F13" w:rsidRPr="005A6F4C">
        <w:rPr>
          <w:rFonts w:ascii="仿宋_GB2312" w:eastAsia="仿宋_GB2312" w:hAnsiTheme="minorEastAsia" w:hint="eastAsia"/>
          <w:spacing w:val="23"/>
          <w:sz w:val="32"/>
          <w:szCs w:val="32"/>
        </w:rPr>
        <w:t>备以及</w:t>
      </w:r>
      <w:r w:rsidR="00167F13" w:rsidRPr="005A6F4C">
        <w:rPr>
          <w:rFonts w:ascii="仿宋_GB2312" w:eastAsia="仿宋_GB2312" w:hAnsiTheme="minorEastAsia" w:hint="eastAsia"/>
          <w:sz w:val="32"/>
          <w:szCs w:val="32"/>
        </w:rPr>
        <w:t>MOOC</w:t>
      </w:r>
      <w:r w:rsidR="00167F13" w:rsidRPr="005A6F4C">
        <w:rPr>
          <w:rFonts w:ascii="仿宋_GB2312" w:eastAsia="仿宋_GB2312" w:hAnsiTheme="minorEastAsia" w:hint="eastAsia"/>
          <w:spacing w:val="-18"/>
          <w:sz w:val="32"/>
          <w:szCs w:val="32"/>
        </w:rPr>
        <w:t xml:space="preserve"> </w:t>
      </w:r>
      <w:r w:rsidR="00167F13" w:rsidRPr="005A6F4C">
        <w:rPr>
          <w:rFonts w:ascii="仿宋_GB2312" w:eastAsia="仿宋_GB2312" w:hAnsiTheme="minorEastAsia" w:hint="eastAsia"/>
          <w:sz w:val="32"/>
          <w:szCs w:val="32"/>
        </w:rPr>
        <w:t>引进等工作。</w:t>
      </w:r>
    </w:p>
    <w:p w:rsidR="00DF6ADF" w:rsidRPr="005A6F4C" w:rsidRDefault="00B31DD4" w:rsidP="00C926EE">
      <w:pPr>
        <w:tabs>
          <w:tab w:val="left" w:pos="1387"/>
        </w:tabs>
        <w:spacing w:line="600" w:lineRule="exact"/>
        <w:ind w:right="256" w:firstLineChars="200" w:firstLine="640"/>
        <w:jc w:val="both"/>
        <w:rPr>
          <w:rFonts w:ascii="仿宋_GB2312" w:eastAsia="仿宋_GB2312" w:hAnsiTheme="minorEastAsia"/>
          <w:sz w:val="32"/>
          <w:szCs w:val="32"/>
        </w:rPr>
      </w:pPr>
      <w:r w:rsidRPr="005A6F4C">
        <w:rPr>
          <w:rFonts w:ascii="仿宋_GB2312" w:eastAsia="仿宋_GB2312" w:hAnsiTheme="minorEastAsia" w:hint="eastAsia"/>
          <w:sz w:val="32"/>
          <w:szCs w:val="32"/>
        </w:rPr>
        <w:t>（3）</w:t>
      </w:r>
      <w:r w:rsidR="00167F13" w:rsidRPr="005A6F4C">
        <w:rPr>
          <w:rFonts w:ascii="仿宋_GB2312" w:eastAsia="仿宋_GB2312" w:hAnsiTheme="minorEastAsia" w:hint="eastAsia"/>
          <w:sz w:val="32"/>
          <w:szCs w:val="32"/>
        </w:rPr>
        <w:t>青年助理教师：为教学一线的青年教师骨干，应具备博士</w:t>
      </w:r>
      <w:r w:rsidR="00167F13" w:rsidRPr="005A6F4C">
        <w:rPr>
          <w:rFonts w:ascii="仿宋_GB2312" w:eastAsia="仿宋_GB2312" w:hAnsiTheme="minorEastAsia" w:hint="eastAsia"/>
          <w:spacing w:val="-4"/>
          <w:sz w:val="32"/>
          <w:szCs w:val="32"/>
        </w:rPr>
        <w:t>学位和海外留学或合作研究的经历</w:t>
      </w:r>
      <w:r w:rsidR="00167F13" w:rsidRPr="005A6F4C">
        <w:rPr>
          <w:rFonts w:ascii="仿宋_GB2312" w:eastAsia="仿宋_GB2312" w:hAnsiTheme="minorEastAsia" w:hint="eastAsia"/>
          <w:spacing w:val="-3"/>
          <w:sz w:val="32"/>
          <w:szCs w:val="32"/>
        </w:rPr>
        <w:t>（</w:t>
      </w:r>
      <w:r w:rsidR="00167F13" w:rsidRPr="005A6F4C">
        <w:rPr>
          <w:rFonts w:ascii="仿宋_GB2312" w:eastAsia="仿宋_GB2312" w:hAnsiTheme="minorEastAsia" w:hint="eastAsia"/>
          <w:spacing w:val="-17"/>
          <w:sz w:val="32"/>
          <w:szCs w:val="32"/>
        </w:rPr>
        <w:t>一般至少</w:t>
      </w:r>
      <w:r w:rsidR="00167F13" w:rsidRPr="005A6F4C">
        <w:rPr>
          <w:rFonts w:ascii="仿宋_GB2312" w:eastAsia="仿宋_GB2312" w:hAnsiTheme="minorEastAsia" w:hint="eastAsia"/>
          <w:spacing w:val="-3"/>
          <w:sz w:val="32"/>
          <w:szCs w:val="32"/>
        </w:rPr>
        <w:t>1</w:t>
      </w:r>
      <w:r w:rsidR="00167F13" w:rsidRPr="005A6F4C">
        <w:rPr>
          <w:rFonts w:ascii="仿宋_GB2312" w:eastAsia="仿宋_GB2312" w:hAnsiTheme="minorEastAsia" w:hint="eastAsia"/>
          <w:spacing w:val="-16"/>
          <w:sz w:val="32"/>
          <w:szCs w:val="32"/>
        </w:rPr>
        <w:t xml:space="preserve"> </w:t>
      </w:r>
      <w:r w:rsidR="00167F13" w:rsidRPr="005A6F4C">
        <w:rPr>
          <w:rFonts w:ascii="仿宋_GB2312" w:eastAsia="仿宋_GB2312" w:hAnsiTheme="minorEastAsia" w:hint="eastAsia"/>
          <w:spacing w:val="-3"/>
          <w:sz w:val="32"/>
          <w:szCs w:val="32"/>
        </w:rPr>
        <w:t>年），随堂跟踪学习</w:t>
      </w:r>
      <w:r w:rsidR="00167F13" w:rsidRPr="005A6F4C">
        <w:rPr>
          <w:rFonts w:ascii="仿宋_GB2312" w:eastAsia="仿宋_GB2312" w:hAnsiTheme="minorEastAsia" w:hint="eastAsia"/>
          <w:sz w:val="32"/>
          <w:szCs w:val="32"/>
        </w:rPr>
        <w:t>并全程参与协助海外主讲教师教学。</w:t>
      </w:r>
    </w:p>
    <w:p w:rsidR="00DF6ADF" w:rsidRPr="005A6F4C" w:rsidRDefault="00167F13" w:rsidP="00C926EE">
      <w:pPr>
        <w:pStyle w:val="1"/>
        <w:tabs>
          <w:tab w:val="left" w:pos="895"/>
        </w:tabs>
        <w:spacing w:line="600" w:lineRule="exact"/>
        <w:jc w:val="both"/>
        <w:rPr>
          <w:rFonts w:ascii="仿宋_GB2312" w:eastAsia="仿宋_GB2312" w:hAnsiTheme="minorEastAsia"/>
          <w:b w:val="0"/>
          <w:sz w:val="32"/>
          <w:szCs w:val="32"/>
        </w:rPr>
      </w:pPr>
      <w:r w:rsidRPr="005A6F4C">
        <w:rPr>
          <w:rFonts w:ascii="仿宋_GB2312" w:eastAsia="仿宋_GB2312" w:hAnsiTheme="minorEastAsia" w:hint="eastAsia"/>
          <w:b w:val="0"/>
          <w:sz w:val="32"/>
          <w:szCs w:val="32"/>
        </w:rPr>
        <w:t>2.建设要求</w:t>
      </w:r>
    </w:p>
    <w:p w:rsidR="00DF6ADF" w:rsidRPr="005A6F4C" w:rsidRDefault="00B31DD4" w:rsidP="00C926EE">
      <w:pPr>
        <w:tabs>
          <w:tab w:val="left" w:pos="1382"/>
        </w:tabs>
        <w:spacing w:line="600" w:lineRule="exact"/>
        <w:ind w:right="257" w:firstLineChars="200" w:firstLine="636"/>
        <w:jc w:val="both"/>
        <w:rPr>
          <w:rFonts w:ascii="仿宋_GB2312" w:eastAsia="仿宋_GB2312" w:hAnsiTheme="minorEastAsia"/>
          <w:sz w:val="32"/>
          <w:szCs w:val="32"/>
        </w:rPr>
      </w:pPr>
      <w:r w:rsidRPr="005A6F4C">
        <w:rPr>
          <w:rFonts w:ascii="仿宋_GB2312" w:eastAsia="仿宋_GB2312" w:hAnsiTheme="minorEastAsia" w:hint="eastAsia"/>
          <w:spacing w:val="-2"/>
          <w:sz w:val="32"/>
          <w:szCs w:val="32"/>
        </w:rPr>
        <w:t>（1）</w:t>
      </w:r>
      <w:r w:rsidR="00167F13" w:rsidRPr="005A6F4C">
        <w:rPr>
          <w:rFonts w:ascii="仿宋_GB2312" w:eastAsia="仿宋_GB2312" w:hAnsiTheme="minorEastAsia" w:hint="eastAsia"/>
          <w:spacing w:val="-2"/>
          <w:sz w:val="32"/>
          <w:szCs w:val="32"/>
        </w:rPr>
        <w:t>授课、教学大纲、课件、教材、教学网站、作业、考试</w:t>
      </w:r>
      <w:r w:rsidR="00167F13" w:rsidRPr="005A6F4C">
        <w:rPr>
          <w:rFonts w:ascii="仿宋_GB2312" w:eastAsia="仿宋_GB2312" w:hAnsiTheme="minorEastAsia" w:hint="eastAsia"/>
          <w:spacing w:val="-1"/>
          <w:sz w:val="32"/>
          <w:szCs w:val="32"/>
        </w:rPr>
        <w:t>（</w:t>
      </w:r>
      <w:r w:rsidR="00167F13" w:rsidRPr="005A6F4C">
        <w:rPr>
          <w:rFonts w:ascii="仿宋_GB2312" w:eastAsia="仿宋_GB2312" w:hAnsiTheme="minorEastAsia" w:hint="eastAsia"/>
          <w:spacing w:val="-137"/>
          <w:sz w:val="32"/>
          <w:szCs w:val="32"/>
        </w:rPr>
        <w:t xml:space="preserve"> </w:t>
      </w:r>
      <w:r w:rsidR="00167F13" w:rsidRPr="005A6F4C">
        <w:rPr>
          <w:rFonts w:ascii="仿宋_GB2312" w:eastAsia="仿宋_GB2312" w:hAnsiTheme="minorEastAsia" w:hint="eastAsia"/>
          <w:sz w:val="32"/>
          <w:szCs w:val="32"/>
        </w:rPr>
        <w:t>命题、答题）等以全英文形式呈现，应与国际原版课程要求一致。</w:t>
      </w:r>
    </w:p>
    <w:p w:rsidR="00DF6ADF" w:rsidRPr="005A6F4C" w:rsidRDefault="00B31DD4" w:rsidP="00C926EE">
      <w:pPr>
        <w:tabs>
          <w:tab w:val="left" w:pos="1387"/>
        </w:tabs>
        <w:spacing w:line="600" w:lineRule="exact"/>
        <w:ind w:right="258" w:firstLineChars="200" w:firstLine="640"/>
        <w:jc w:val="both"/>
        <w:rPr>
          <w:rFonts w:ascii="仿宋_GB2312" w:eastAsia="仿宋_GB2312" w:hAnsiTheme="minorEastAsia"/>
          <w:sz w:val="32"/>
          <w:szCs w:val="32"/>
        </w:rPr>
      </w:pPr>
      <w:r w:rsidRPr="005A6F4C">
        <w:rPr>
          <w:rFonts w:ascii="仿宋_GB2312" w:eastAsia="仿宋_GB2312" w:hAnsiTheme="minorEastAsia" w:hint="eastAsia"/>
          <w:sz w:val="32"/>
          <w:szCs w:val="32"/>
        </w:rPr>
        <w:t>（2）</w:t>
      </w:r>
      <w:r w:rsidR="00167F13" w:rsidRPr="005A6F4C">
        <w:rPr>
          <w:rFonts w:ascii="仿宋_GB2312" w:eastAsia="仿宋_GB2312" w:hAnsiTheme="minorEastAsia" w:hint="eastAsia"/>
          <w:sz w:val="32"/>
          <w:szCs w:val="32"/>
        </w:rPr>
        <w:t>课程授课时间一般要求为四周以上。因教学安排确需集中授课的，不能突破学校基本排课原则。</w:t>
      </w:r>
    </w:p>
    <w:p w:rsidR="00DF6ADF" w:rsidRPr="005A6F4C" w:rsidRDefault="00B31DD4" w:rsidP="00C926EE">
      <w:pPr>
        <w:tabs>
          <w:tab w:val="left" w:pos="1382"/>
        </w:tabs>
        <w:spacing w:line="600" w:lineRule="exact"/>
        <w:ind w:right="253" w:firstLineChars="200" w:firstLine="636"/>
        <w:jc w:val="both"/>
        <w:rPr>
          <w:rFonts w:ascii="仿宋_GB2312" w:eastAsia="仿宋_GB2312" w:hAnsiTheme="minorEastAsia"/>
          <w:sz w:val="32"/>
          <w:szCs w:val="32"/>
        </w:rPr>
      </w:pPr>
      <w:r w:rsidRPr="005A6F4C">
        <w:rPr>
          <w:rFonts w:ascii="仿宋_GB2312" w:eastAsia="仿宋_GB2312" w:hAnsiTheme="minorEastAsia" w:hint="eastAsia"/>
          <w:spacing w:val="-2"/>
          <w:sz w:val="32"/>
          <w:szCs w:val="32"/>
        </w:rPr>
        <w:t>（3）</w:t>
      </w:r>
      <w:r w:rsidR="00167F13" w:rsidRPr="005A6F4C">
        <w:rPr>
          <w:rFonts w:ascii="仿宋_GB2312" w:eastAsia="仿宋_GB2312" w:hAnsiTheme="minorEastAsia" w:hint="eastAsia"/>
          <w:spacing w:val="-2"/>
          <w:sz w:val="32"/>
          <w:szCs w:val="32"/>
        </w:rPr>
        <w:t>学院</w:t>
      </w:r>
      <w:r w:rsidR="00167F13" w:rsidRPr="005A6F4C">
        <w:rPr>
          <w:rFonts w:ascii="仿宋_GB2312" w:eastAsia="仿宋_GB2312" w:hAnsiTheme="minorEastAsia" w:hint="eastAsia"/>
          <w:spacing w:val="-1"/>
          <w:sz w:val="32"/>
          <w:szCs w:val="32"/>
        </w:rPr>
        <w:t>（系）应做好开课宣传，使更多学生知晓并受益；开</w:t>
      </w:r>
      <w:r w:rsidR="00167F13" w:rsidRPr="005A6F4C">
        <w:rPr>
          <w:rFonts w:ascii="仿宋_GB2312" w:eastAsia="仿宋_GB2312" w:hAnsiTheme="minorEastAsia" w:hint="eastAsia"/>
          <w:sz w:val="32"/>
          <w:szCs w:val="32"/>
        </w:rPr>
        <w:t>课学院（系）负责落实教学任务（按“责任教师/海外主导教师/青年教师”教学团队落实进教务系统）。</w:t>
      </w:r>
    </w:p>
    <w:p w:rsidR="00DF6ADF" w:rsidRPr="005A6F4C" w:rsidRDefault="00167F13" w:rsidP="00C926EE">
      <w:pPr>
        <w:pStyle w:val="1"/>
        <w:spacing w:line="600" w:lineRule="exact"/>
        <w:jc w:val="both"/>
        <w:rPr>
          <w:rFonts w:ascii="仿宋_GB2312" w:eastAsia="仿宋_GB2312" w:hAnsi="黑体"/>
          <w:sz w:val="32"/>
          <w:szCs w:val="32"/>
        </w:rPr>
      </w:pPr>
      <w:r w:rsidRPr="005A6F4C">
        <w:rPr>
          <w:rFonts w:ascii="仿宋_GB2312" w:eastAsia="仿宋_GB2312" w:hAnsi="黑体" w:hint="eastAsia"/>
          <w:sz w:val="32"/>
          <w:szCs w:val="32"/>
        </w:rPr>
        <w:lastRenderedPageBreak/>
        <w:t>（三）项目验收</w:t>
      </w:r>
    </w:p>
    <w:p w:rsidR="00DF6ADF" w:rsidRPr="005A6F4C" w:rsidRDefault="00167F13" w:rsidP="00C926EE">
      <w:pPr>
        <w:pStyle w:val="a3"/>
        <w:spacing w:line="600" w:lineRule="exact"/>
        <w:ind w:right="256" w:firstLine="559"/>
        <w:jc w:val="both"/>
        <w:rPr>
          <w:rFonts w:ascii="仿宋_GB2312" w:eastAsia="仿宋_GB2312"/>
          <w:b/>
          <w:sz w:val="32"/>
          <w:szCs w:val="32"/>
        </w:rPr>
      </w:pPr>
      <w:r w:rsidRPr="005A6F4C">
        <w:rPr>
          <w:rFonts w:ascii="仿宋_GB2312" w:eastAsia="仿宋_GB2312" w:hint="eastAsia"/>
          <w:spacing w:val="-4"/>
          <w:sz w:val="32"/>
          <w:szCs w:val="32"/>
        </w:rPr>
        <w:t>开课期间，学校组织对项目进行过程跟踪。开课完成后，学校根</w:t>
      </w:r>
      <w:r w:rsidRPr="005A6F4C">
        <w:rPr>
          <w:rFonts w:ascii="仿宋_GB2312" w:eastAsia="仿宋_GB2312" w:hint="eastAsia"/>
          <w:spacing w:val="-21"/>
          <w:sz w:val="32"/>
          <w:szCs w:val="32"/>
        </w:rPr>
        <w:t>据开课过程、项目建设总结报告、作业、试卷等情况对项目组织验收，</w:t>
      </w:r>
      <w:r w:rsidRPr="005A6F4C">
        <w:rPr>
          <w:rFonts w:ascii="仿宋_GB2312" w:eastAsia="仿宋_GB2312" w:hint="eastAsia"/>
          <w:spacing w:val="-138"/>
          <w:sz w:val="32"/>
          <w:szCs w:val="32"/>
        </w:rPr>
        <w:t xml:space="preserve"> </w:t>
      </w:r>
      <w:r w:rsidRPr="005A6F4C">
        <w:rPr>
          <w:rFonts w:ascii="仿宋_GB2312" w:eastAsia="仿宋_GB2312" w:hint="eastAsia"/>
          <w:spacing w:val="-7"/>
          <w:sz w:val="32"/>
          <w:szCs w:val="32"/>
        </w:rPr>
        <w:t>并对验收通过的项目予以公布。</w:t>
      </w:r>
      <w:r w:rsidRPr="005A6F4C">
        <w:rPr>
          <w:rFonts w:ascii="仿宋_GB2312" w:eastAsia="仿宋_GB2312" w:hint="eastAsia"/>
          <w:b/>
          <w:spacing w:val="-7"/>
          <w:sz w:val="32"/>
          <w:szCs w:val="32"/>
        </w:rPr>
        <w:t>验收通过的课程可认定为国际化模块</w:t>
      </w:r>
      <w:r w:rsidRPr="005A6F4C">
        <w:rPr>
          <w:rFonts w:ascii="仿宋_GB2312" w:eastAsia="仿宋_GB2312" w:hint="eastAsia"/>
          <w:b/>
          <w:sz w:val="32"/>
          <w:szCs w:val="32"/>
        </w:rPr>
        <w:t>学分。</w:t>
      </w:r>
    </w:p>
    <w:p w:rsidR="00DF6ADF" w:rsidRPr="005A6F4C" w:rsidRDefault="00167F13" w:rsidP="00C926EE">
      <w:pPr>
        <w:pStyle w:val="1"/>
        <w:spacing w:line="600" w:lineRule="exact"/>
        <w:jc w:val="both"/>
        <w:rPr>
          <w:rFonts w:ascii="仿宋_GB2312" w:eastAsia="仿宋_GB2312" w:hAnsi="黑体"/>
          <w:sz w:val="32"/>
          <w:szCs w:val="32"/>
        </w:rPr>
      </w:pPr>
      <w:r w:rsidRPr="005A6F4C">
        <w:rPr>
          <w:rFonts w:ascii="仿宋_GB2312" w:eastAsia="仿宋_GB2312" w:hAnsi="黑体" w:hint="eastAsia"/>
          <w:sz w:val="32"/>
          <w:szCs w:val="32"/>
        </w:rPr>
        <w:t>（四）支持保障</w:t>
      </w:r>
    </w:p>
    <w:p w:rsidR="00DF6ADF" w:rsidRPr="005A6F4C" w:rsidRDefault="00167F13" w:rsidP="00C926EE">
      <w:pPr>
        <w:pStyle w:val="a5"/>
        <w:numPr>
          <w:ilvl w:val="0"/>
          <w:numId w:val="4"/>
        </w:numPr>
        <w:tabs>
          <w:tab w:val="left" w:pos="1002"/>
        </w:tabs>
        <w:spacing w:line="600" w:lineRule="exact"/>
        <w:ind w:right="253" w:firstLine="559"/>
        <w:jc w:val="both"/>
        <w:rPr>
          <w:rFonts w:ascii="仿宋_GB2312" w:eastAsia="仿宋_GB2312"/>
          <w:sz w:val="32"/>
          <w:szCs w:val="32"/>
        </w:rPr>
      </w:pPr>
      <w:r w:rsidRPr="005A6F4C">
        <w:rPr>
          <w:rFonts w:ascii="仿宋_GB2312" w:eastAsia="仿宋_GB2312" w:hint="eastAsia"/>
          <w:spacing w:val="-7"/>
          <w:sz w:val="32"/>
          <w:szCs w:val="32"/>
        </w:rPr>
        <w:t>学校项目经费主要用于支付海外主讲教师授课酬金。采用线下</w:t>
      </w:r>
      <w:r w:rsidRPr="005A6F4C">
        <w:rPr>
          <w:rFonts w:ascii="仿宋_GB2312" w:eastAsia="仿宋_GB2312" w:hint="eastAsia"/>
          <w:spacing w:val="-3"/>
          <w:sz w:val="32"/>
          <w:szCs w:val="32"/>
        </w:rPr>
        <w:t>教学形式的，还可用于支付海外主讲教师来我校授课期间生活费（</w:t>
      </w:r>
      <w:r w:rsidRPr="005A6F4C">
        <w:rPr>
          <w:rFonts w:ascii="仿宋_GB2312" w:eastAsia="仿宋_GB2312" w:hint="eastAsia"/>
          <w:spacing w:val="-2"/>
          <w:sz w:val="32"/>
          <w:szCs w:val="32"/>
        </w:rPr>
        <w:t>含</w:t>
      </w:r>
      <w:r w:rsidRPr="005A6F4C">
        <w:rPr>
          <w:rFonts w:ascii="仿宋_GB2312" w:eastAsia="仿宋_GB2312" w:hint="eastAsia"/>
          <w:spacing w:val="-4"/>
          <w:sz w:val="32"/>
          <w:szCs w:val="32"/>
        </w:rPr>
        <w:t>住宿费、交通费，不含餐饮费</w:t>
      </w:r>
      <w:r w:rsidR="00944CD7" w:rsidRPr="005A6F4C">
        <w:rPr>
          <w:rFonts w:ascii="仿宋_GB2312" w:eastAsia="仿宋_GB2312" w:hint="eastAsia"/>
          <w:spacing w:val="-4"/>
          <w:sz w:val="32"/>
          <w:szCs w:val="32"/>
        </w:rPr>
        <w:t>，生活费由学校和学院各承担一半</w:t>
      </w:r>
      <w:r w:rsidRPr="005A6F4C">
        <w:rPr>
          <w:rFonts w:ascii="仿宋_GB2312" w:eastAsia="仿宋_GB2312" w:hint="eastAsia"/>
          <w:spacing w:val="-3"/>
          <w:sz w:val="32"/>
          <w:szCs w:val="32"/>
        </w:rPr>
        <w:t>）、往返国际旅费等。酬金按规定依法</w:t>
      </w:r>
      <w:r w:rsidRPr="005A6F4C">
        <w:rPr>
          <w:rFonts w:ascii="仿宋_GB2312" w:eastAsia="仿宋_GB2312" w:hint="eastAsia"/>
          <w:sz w:val="32"/>
          <w:szCs w:val="32"/>
        </w:rPr>
        <w:t>缴纳个人所得税。</w:t>
      </w:r>
    </w:p>
    <w:p w:rsidR="00DF6ADF" w:rsidRPr="005A6F4C" w:rsidRDefault="00167F13" w:rsidP="00C926EE">
      <w:pPr>
        <w:pStyle w:val="a5"/>
        <w:numPr>
          <w:ilvl w:val="0"/>
          <w:numId w:val="4"/>
        </w:numPr>
        <w:tabs>
          <w:tab w:val="left" w:pos="1002"/>
        </w:tabs>
        <w:spacing w:line="600" w:lineRule="exact"/>
        <w:ind w:right="258" w:firstLine="559"/>
        <w:jc w:val="both"/>
        <w:rPr>
          <w:rFonts w:ascii="仿宋_GB2312" w:eastAsia="仿宋_GB2312"/>
          <w:sz w:val="32"/>
          <w:szCs w:val="32"/>
        </w:rPr>
      </w:pPr>
      <w:r w:rsidRPr="005A6F4C">
        <w:rPr>
          <w:rFonts w:ascii="仿宋_GB2312" w:eastAsia="仿宋_GB2312" w:hint="eastAsia"/>
          <w:spacing w:val="-7"/>
          <w:sz w:val="32"/>
          <w:szCs w:val="32"/>
        </w:rPr>
        <w:t>经费划拨到开课学院</w:t>
      </w:r>
      <w:r w:rsidRPr="005A6F4C">
        <w:rPr>
          <w:rFonts w:ascii="仿宋_GB2312" w:eastAsia="仿宋_GB2312" w:hint="eastAsia"/>
          <w:sz w:val="32"/>
          <w:szCs w:val="32"/>
        </w:rPr>
        <w:t>（系</w:t>
      </w:r>
      <w:r w:rsidRPr="005A6F4C">
        <w:rPr>
          <w:rFonts w:ascii="仿宋_GB2312" w:eastAsia="仿宋_GB2312" w:hint="eastAsia"/>
          <w:spacing w:val="-49"/>
          <w:sz w:val="32"/>
          <w:szCs w:val="32"/>
        </w:rPr>
        <w:t>）</w:t>
      </w:r>
      <w:r w:rsidRPr="005A6F4C">
        <w:rPr>
          <w:rFonts w:ascii="仿宋_GB2312" w:eastAsia="仿宋_GB2312" w:hint="eastAsia"/>
          <w:spacing w:val="-9"/>
          <w:sz w:val="32"/>
          <w:szCs w:val="32"/>
        </w:rPr>
        <w:t>。经费报销按照学校计财处规定的要求和期限执行，具体由课程责任教师或青年助理教师负责，开课学</w:t>
      </w:r>
      <w:r w:rsidRPr="005A6F4C">
        <w:rPr>
          <w:rFonts w:ascii="仿宋_GB2312" w:eastAsia="仿宋_GB2312" w:hint="eastAsia"/>
          <w:sz w:val="32"/>
          <w:szCs w:val="32"/>
        </w:rPr>
        <w:t>院（系）审核。</w:t>
      </w:r>
    </w:p>
    <w:p w:rsidR="00DF6ADF" w:rsidRPr="005A6F4C" w:rsidRDefault="00167F13" w:rsidP="00C926EE">
      <w:pPr>
        <w:pStyle w:val="1"/>
        <w:spacing w:line="600" w:lineRule="exact"/>
        <w:jc w:val="both"/>
        <w:rPr>
          <w:rFonts w:ascii="仿宋_GB2312" w:eastAsia="仿宋_GB2312" w:hAnsi="黑体"/>
          <w:sz w:val="32"/>
          <w:szCs w:val="32"/>
        </w:rPr>
      </w:pPr>
      <w:r w:rsidRPr="005A6F4C">
        <w:rPr>
          <w:rFonts w:ascii="仿宋_GB2312" w:eastAsia="仿宋_GB2312" w:hAnsi="黑体" w:hint="eastAsia"/>
          <w:sz w:val="32"/>
          <w:szCs w:val="32"/>
        </w:rPr>
        <w:t>（五）其他</w:t>
      </w:r>
    </w:p>
    <w:p w:rsidR="00DF6ADF" w:rsidRPr="005A6F4C" w:rsidRDefault="00167F13" w:rsidP="00C926EE">
      <w:pPr>
        <w:pStyle w:val="a3"/>
        <w:spacing w:line="600" w:lineRule="exact"/>
        <w:ind w:right="255" w:firstLine="559"/>
        <w:jc w:val="both"/>
        <w:rPr>
          <w:rFonts w:ascii="仿宋_GB2312" w:eastAsia="仿宋_GB2312"/>
          <w:sz w:val="32"/>
          <w:szCs w:val="32"/>
        </w:rPr>
      </w:pPr>
      <w:r w:rsidRPr="005A6F4C">
        <w:rPr>
          <w:rFonts w:ascii="仿宋_GB2312" w:eastAsia="仿宋_GB2312" w:hint="eastAsia"/>
          <w:spacing w:val="-6"/>
          <w:sz w:val="32"/>
          <w:szCs w:val="32"/>
        </w:rPr>
        <w:t>海外教师主导的全英文课程，前期已立项并通过验收，本次开课如授课课程与团队成员等无变动，</w:t>
      </w:r>
      <w:r w:rsidR="00700D7F" w:rsidRPr="005A6F4C">
        <w:rPr>
          <w:rFonts w:ascii="仿宋_GB2312" w:eastAsia="仿宋_GB2312" w:hint="eastAsia"/>
          <w:spacing w:val="-1"/>
          <w:sz w:val="32"/>
          <w:szCs w:val="32"/>
        </w:rPr>
        <w:t>可</w:t>
      </w:r>
      <w:r w:rsidR="00DC5A94" w:rsidRPr="005A6F4C">
        <w:rPr>
          <w:rFonts w:ascii="仿宋_GB2312" w:eastAsia="仿宋_GB2312" w:hint="eastAsia"/>
          <w:spacing w:val="-1"/>
          <w:sz w:val="32"/>
          <w:szCs w:val="32"/>
        </w:rPr>
        <w:t>在开课时即可标记国际化课程</w:t>
      </w:r>
      <w:r w:rsidRPr="005A6F4C">
        <w:rPr>
          <w:rFonts w:ascii="仿宋_GB2312" w:eastAsia="仿宋_GB2312" w:hint="eastAsia"/>
          <w:spacing w:val="-1"/>
          <w:sz w:val="32"/>
          <w:szCs w:val="32"/>
        </w:rPr>
        <w:t>；若有变化则按新</w:t>
      </w:r>
      <w:r w:rsidRPr="005A6F4C">
        <w:rPr>
          <w:rFonts w:ascii="仿宋_GB2312" w:eastAsia="仿宋_GB2312" w:hint="eastAsia"/>
          <w:spacing w:val="-9"/>
          <w:sz w:val="32"/>
          <w:szCs w:val="32"/>
        </w:rPr>
        <w:t>项目流程</w:t>
      </w:r>
      <w:r w:rsidR="00700D7F" w:rsidRPr="005A6F4C">
        <w:rPr>
          <w:rFonts w:ascii="仿宋_GB2312" w:eastAsia="仿宋_GB2312" w:hint="eastAsia"/>
          <w:spacing w:val="-9"/>
          <w:sz w:val="32"/>
          <w:szCs w:val="32"/>
        </w:rPr>
        <w:t>申报</w:t>
      </w:r>
      <w:r w:rsidRPr="005A6F4C">
        <w:rPr>
          <w:rFonts w:ascii="仿宋_GB2312" w:eastAsia="仿宋_GB2312" w:hint="eastAsia"/>
          <w:sz w:val="32"/>
          <w:szCs w:val="32"/>
        </w:rPr>
        <w:t>。</w:t>
      </w:r>
    </w:p>
    <w:p w:rsidR="00DF6ADF" w:rsidRPr="005A6F4C" w:rsidRDefault="005A6F4C" w:rsidP="00C926EE">
      <w:pPr>
        <w:pStyle w:val="1"/>
        <w:spacing w:line="600" w:lineRule="exact"/>
        <w:jc w:val="both"/>
        <w:rPr>
          <w:rFonts w:ascii="黑体" w:eastAsia="黑体" w:hAnsi="黑体"/>
          <w:sz w:val="32"/>
          <w:szCs w:val="32"/>
        </w:rPr>
      </w:pPr>
      <w:r w:rsidRPr="005A6F4C">
        <w:rPr>
          <w:rFonts w:ascii="黑体" w:eastAsia="黑体" w:hAnsi="黑体" w:hint="eastAsia"/>
          <w:sz w:val="32"/>
          <w:szCs w:val="32"/>
        </w:rPr>
        <w:t>二</w:t>
      </w:r>
      <w:r w:rsidR="00167F13" w:rsidRPr="005A6F4C">
        <w:rPr>
          <w:rFonts w:ascii="黑体" w:eastAsia="黑体" w:hAnsi="黑体" w:hint="eastAsia"/>
          <w:sz w:val="32"/>
          <w:szCs w:val="32"/>
        </w:rPr>
        <w:t>、本校教师主导本科全英文课程建设项目</w:t>
      </w:r>
    </w:p>
    <w:p w:rsidR="00DF6ADF" w:rsidRPr="005A6F4C" w:rsidRDefault="00167F13" w:rsidP="00C926EE">
      <w:pPr>
        <w:pStyle w:val="a3"/>
        <w:spacing w:line="600" w:lineRule="exact"/>
        <w:ind w:left="679"/>
        <w:jc w:val="both"/>
        <w:rPr>
          <w:rFonts w:ascii="仿宋_GB2312" w:eastAsia="仿宋_GB2312" w:hAnsi="黑体"/>
          <w:b/>
          <w:sz w:val="32"/>
          <w:szCs w:val="32"/>
        </w:rPr>
      </w:pPr>
      <w:r w:rsidRPr="005A6F4C">
        <w:rPr>
          <w:rFonts w:ascii="仿宋_GB2312" w:eastAsia="仿宋_GB2312" w:hAnsi="黑体" w:hint="eastAsia"/>
          <w:b/>
          <w:sz w:val="32"/>
          <w:szCs w:val="32"/>
        </w:rPr>
        <w:t>（一）申报范围</w:t>
      </w:r>
    </w:p>
    <w:p w:rsidR="00DF6ADF" w:rsidRPr="005A6F4C" w:rsidRDefault="00167F13" w:rsidP="00C926EE">
      <w:pPr>
        <w:pStyle w:val="a3"/>
        <w:spacing w:line="600" w:lineRule="exact"/>
        <w:ind w:firstLineChars="200" w:firstLine="630"/>
        <w:jc w:val="both"/>
        <w:rPr>
          <w:rFonts w:ascii="仿宋_GB2312" w:eastAsia="仿宋_GB2312"/>
          <w:sz w:val="32"/>
          <w:szCs w:val="32"/>
        </w:rPr>
      </w:pPr>
      <w:r w:rsidRPr="005A6F4C">
        <w:rPr>
          <w:rFonts w:ascii="仿宋_GB2312" w:eastAsia="仿宋_GB2312" w:hint="eastAsia"/>
          <w:spacing w:val="-5"/>
          <w:sz w:val="32"/>
          <w:szCs w:val="32"/>
        </w:rPr>
        <w:t>全英文课程是指使用英文进行全程授课的非语言类课程，并在教</w:t>
      </w:r>
      <w:r w:rsidRPr="005A6F4C">
        <w:rPr>
          <w:rFonts w:ascii="仿宋_GB2312" w:eastAsia="仿宋_GB2312" w:hint="eastAsia"/>
          <w:spacing w:val="-4"/>
          <w:sz w:val="32"/>
          <w:szCs w:val="32"/>
        </w:rPr>
        <w:t>材、授课、作业、考核等教学环节中使用英文。申报课程应合理定位教学目标，充分利用前沿性、国际性的学科专业知识，引进先进教学</w:t>
      </w:r>
      <w:r w:rsidRPr="005A6F4C">
        <w:rPr>
          <w:rFonts w:ascii="仿宋_GB2312" w:eastAsia="仿宋_GB2312" w:hint="eastAsia"/>
          <w:spacing w:val="-6"/>
          <w:sz w:val="32"/>
          <w:szCs w:val="32"/>
        </w:rPr>
        <w:t>理念，促进学生使用英文进行学习，提高学生综合素质和国际竞争能</w:t>
      </w:r>
      <w:r w:rsidRPr="005A6F4C">
        <w:rPr>
          <w:rFonts w:ascii="仿宋_GB2312" w:eastAsia="仿宋_GB2312" w:hint="eastAsia"/>
          <w:spacing w:val="-3"/>
          <w:sz w:val="32"/>
          <w:szCs w:val="32"/>
        </w:rPr>
        <w:t>力。全英文课程可以对现有课程进</w:t>
      </w:r>
      <w:r w:rsidRPr="005A6F4C">
        <w:rPr>
          <w:rFonts w:ascii="仿宋_GB2312" w:eastAsia="仿宋_GB2312" w:hint="eastAsia"/>
          <w:spacing w:val="-3"/>
          <w:sz w:val="32"/>
          <w:szCs w:val="32"/>
        </w:rPr>
        <w:lastRenderedPageBreak/>
        <w:t>行改造，也可以新开课程。新申请</w:t>
      </w:r>
      <w:r w:rsidRPr="005A6F4C">
        <w:rPr>
          <w:rFonts w:ascii="仿宋_GB2312" w:eastAsia="仿宋_GB2312" w:hint="eastAsia"/>
          <w:sz w:val="32"/>
          <w:szCs w:val="32"/>
        </w:rPr>
        <w:t>的通识课程须经过学校通识课程评审流程。</w:t>
      </w:r>
    </w:p>
    <w:p w:rsidR="00DF6ADF" w:rsidRPr="005A6F4C" w:rsidRDefault="00167F13" w:rsidP="00C926EE">
      <w:pPr>
        <w:pStyle w:val="a3"/>
        <w:spacing w:line="600" w:lineRule="exact"/>
        <w:ind w:left="679"/>
        <w:jc w:val="both"/>
        <w:rPr>
          <w:rFonts w:ascii="仿宋_GB2312" w:eastAsia="仿宋_GB2312"/>
          <w:b/>
          <w:sz w:val="32"/>
          <w:szCs w:val="32"/>
        </w:rPr>
      </w:pPr>
      <w:r w:rsidRPr="005A6F4C">
        <w:rPr>
          <w:rFonts w:ascii="仿宋_GB2312" w:eastAsia="仿宋_GB2312" w:hint="eastAsia"/>
          <w:b/>
          <w:sz w:val="32"/>
          <w:szCs w:val="32"/>
        </w:rPr>
        <w:t>（二）申报及建设要求</w:t>
      </w:r>
    </w:p>
    <w:p w:rsidR="00DF6ADF" w:rsidRPr="005A6F4C" w:rsidRDefault="00167F13" w:rsidP="00C926EE">
      <w:pPr>
        <w:pStyle w:val="a5"/>
        <w:numPr>
          <w:ilvl w:val="0"/>
          <w:numId w:val="3"/>
        </w:numPr>
        <w:tabs>
          <w:tab w:val="left" w:pos="893"/>
        </w:tabs>
        <w:spacing w:line="600" w:lineRule="exact"/>
        <w:ind w:hanging="214"/>
        <w:jc w:val="both"/>
        <w:rPr>
          <w:rFonts w:ascii="仿宋_GB2312" w:eastAsia="仿宋_GB2312"/>
          <w:sz w:val="32"/>
          <w:szCs w:val="32"/>
        </w:rPr>
      </w:pPr>
      <w:r w:rsidRPr="005A6F4C">
        <w:rPr>
          <w:rFonts w:ascii="仿宋_GB2312" w:eastAsia="仿宋_GB2312" w:hint="eastAsia"/>
          <w:sz w:val="32"/>
          <w:szCs w:val="32"/>
        </w:rPr>
        <w:t>师资</w:t>
      </w:r>
    </w:p>
    <w:p w:rsidR="00DF6ADF" w:rsidRPr="005A6F4C" w:rsidRDefault="00167F13" w:rsidP="00C926EE">
      <w:pPr>
        <w:pStyle w:val="a3"/>
        <w:spacing w:line="600" w:lineRule="exact"/>
        <w:ind w:right="118" w:firstLine="559"/>
        <w:jc w:val="both"/>
        <w:rPr>
          <w:rFonts w:ascii="仿宋_GB2312" w:eastAsia="仿宋_GB2312"/>
          <w:sz w:val="32"/>
          <w:szCs w:val="32"/>
        </w:rPr>
      </w:pPr>
      <w:r w:rsidRPr="005A6F4C">
        <w:rPr>
          <w:rFonts w:ascii="仿宋_GB2312" w:eastAsia="仿宋_GB2312" w:hint="eastAsia"/>
          <w:sz w:val="32"/>
          <w:szCs w:val="32"/>
        </w:rPr>
        <w:t>课程负责人应为我校在职教师，</w:t>
      </w:r>
      <w:r w:rsidR="00700D7F" w:rsidRPr="005A6F4C">
        <w:rPr>
          <w:rFonts w:ascii="仿宋_GB2312" w:eastAsia="仿宋_GB2312" w:hint="eastAsia"/>
          <w:sz w:val="32"/>
          <w:szCs w:val="32"/>
        </w:rPr>
        <w:t>原则上应</w:t>
      </w:r>
      <w:r w:rsidRPr="005A6F4C">
        <w:rPr>
          <w:rFonts w:ascii="仿宋_GB2312" w:eastAsia="仿宋_GB2312" w:hint="eastAsia"/>
          <w:sz w:val="32"/>
          <w:szCs w:val="32"/>
        </w:rPr>
        <w:t>具有高级职称，有海外留学或工</w:t>
      </w:r>
      <w:r w:rsidRPr="005A6F4C">
        <w:rPr>
          <w:rFonts w:ascii="仿宋_GB2312" w:eastAsia="仿宋_GB2312" w:hint="eastAsia"/>
          <w:spacing w:val="-17"/>
          <w:sz w:val="32"/>
          <w:szCs w:val="32"/>
        </w:rPr>
        <w:t>作经历，具备较高的英文教学水平。团队成员需实际参与教学的教师。</w:t>
      </w:r>
    </w:p>
    <w:p w:rsidR="00DF6ADF" w:rsidRPr="005A6F4C" w:rsidRDefault="00167F13" w:rsidP="00C926EE">
      <w:pPr>
        <w:pStyle w:val="a5"/>
        <w:numPr>
          <w:ilvl w:val="0"/>
          <w:numId w:val="3"/>
        </w:numPr>
        <w:tabs>
          <w:tab w:val="left" w:pos="893"/>
        </w:tabs>
        <w:spacing w:line="600" w:lineRule="exact"/>
        <w:ind w:hanging="214"/>
        <w:jc w:val="both"/>
        <w:rPr>
          <w:rFonts w:ascii="仿宋_GB2312" w:eastAsia="仿宋_GB2312"/>
          <w:sz w:val="32"/>
          <w:szCs w:val="32"/>
        </w:rPr>
      </w:pPr>
      <w:r w:rsidRPr="005A6F4C">
        <w:rPr>
          <w:rFonts w:ascii="仿宋_GB2312" w:eastAsia="仿宋_GB2312" w:hint="eastAsia"/>
          <w:sz w:val="32"/>
          <w:szCs w:val="32"/>
        </w:rPr>
        <w:t>建设要求</w:t>
      </w:r>
    </w:p>
    <w:p w:rsidR="00DF6ADF" w:rsidRPr="005A6F4C" w:rsidRDefault="00167F13" w:rsidP="00C926EE">
      <w:pPr>
        <w:pStyle w:val="a3"/>
        <w:spacing w:line="600" w:lineRule="exact"/>
        <w:ind w:right="252" w:firstLine="559"/>
        <w:jc w:val="both"/>
        <w:rPr>
          <w:rFonts w:ascii="仿宋_GB2312" w:eastAsia="仿宋_GB2312"/>
          <w:sz w:val="32"/>
          <w:szCs w:val="32"/>
        </w:rPr>
      </w:pPr>
      <w:r w:rsidRPr="005A6F4C">
        <w:rPr>
          <w:rFonts w:ascii="仿宋_GB2312" w:eastAsia="仿宋_GB2312" w:hint="eastAsia"/>
          <w:spacing w:val="-4"/>
          <w:sz w:val="32"/>
          <w:szCs w:val="32"/>
        </w:rPr>
        <w:t>课程理念先进，教学目标清晰，充分支撑学校和专业的人才培养</w:t>
      </w:r>
      <w:r w:rsidRPr="005A6F4C">
        <w:rPr>
          <w:rFonts w:ascii="仿宋_GB2312" w:eastAsia="仿宋_GB2312" w:hint="eastAsia"/>
          <w:spacing w:val="-3"/>
          <w:sz w:val="32"/>
          <w:szCs w:val="32"/>
        </w:rPr>
        <w:t>目标，课程内容无意识形态问题。授课、教学大纲、课件、教材、作业、考试（命题、答题）等以全英文形式呈现，应与国际一流大学同</w:t>
      </w:r>
      <w:r w:rsidRPr="005A6F4C">
        <w:rPr>
          <w:rFonts w:ascii="仿宋_GB2312" w:eastAsia="仿宋_GB2312" w:hint="eastAsia"/>
          <w:sz w:val="32"/>
          <w:szCs w:val="32"/>
        </w:rPr>
        <w:t>类课程要求一致。</w:t>
      </w:r>
    </w:p>
    <w:p w:rsidR="00DF6ADF" w:rsidRPr="005A6F4C" w:rsidRDefault="00167F13" w:rsidP="00C926EE">
      <w:pPr>
        <w:pStyle w:val="a5"/>
        <w:numPr>
          <w:ilvl w:val="0"/>
          <w:numId w:val="3"/>
        </w:numPr>
        <w:tabs>
          <w:tab w:val="left" w:pos="893"/>
        </w:tabs>
        <w:spacing w:line="600" w:lineRule="exact"/>
        <w:ind w:left="120" w:right="256" w:firstLine="559"/>
        <w:jc w:val="both"/>
        <w:rPr>
          <w:rFonts w:ascii="仿宋_GB2312" w:eastAsia="仿宋_GB2312"/>
          <w:sz w:val="32"/>
          <w:szCs w:val="32"/>
        </w:rPr>
      </w:pPr>
      <w:r w:rsidRPr="005A6F4C">
        <w:rPr>
          <w:rFonts w:ascii="仿宋_GB2312" w:eastAsia="仿宋_GB2312" w:hint="eastAsia"/>
          <w:spacing w:val="-8"/>
          <w:sz w:val="32"/>
          <w:szCs w:val="32"/>
        </w:rPr>
        <w:t>课程在</w:t>
      </w:r>
      <w:r w:rsidR="00700D7F" w:rsidRPr="005A6F4C">
        <w:rPr>
          <w:rFonts w:ascii="仿宋_GB2312" w:eastAsia="仿宋_GB2312" w:hint="eastAsia"/>
          <w:sz w:val="32"/>
          <w:szCs w:val="32"/>
        </w:rPr>
        <w:t>2025</w:t>
      </w:r>
      <w:r w:rsidRPr="005A6F4C">
        <w:rPr>
          <w:rFonts w:ascii="仿宋_GB2312" w:eastAsia="仿宋_GB2312" w:hint="eastAsia"/>
          <w:spacing w:val="-15"/>
          <w:sz w:val="32"/>
          <w:szCs w:val="32"/>
        </w:rPr>
        <w:t>年</w:t>
      </w:r>
      <w:r w:rsidR="00700D7F" w:rsidRPr="005A6F4C">
        <w:rPr>
          <w:rFonts w:ascii="仿宋_GB2312" w:eastAsia="仿宋_GB2312" w:hint="eastAsia"/>
          <w:sz w:val="32"/>
          <w:szCs w:val="32"/>
        </w:rPr>
        <w:t>1</w:t>
      </w:r>
      <w:r w:rsidRPr="005A6F4C">
        <w:rPr>
          <w:rFonts w:ascii="仿宋_GB2312" w:eastAsia="仿宋_GB2312" w:hint="eastAsia"/>
          <w:sz w:val="32"/>
          <w:szCs w:val="32"/>
        </w:rPr>
        <w:t>月前至少完成一个教学周期的教学实践。鼓励以线上线下混合式模式开展教学。</w:t>
      </w:r>
    </w:p>
    <w:p w:rsidR="00DF6ADF" w:rsidRPr="005A6F4C" w:rsidRDefault="00167F13" w:rsidP="00C926EE">
      <w:pPr>
        <w:pStyle w:val="a3"/>
        <w:spacing w:line="600" w:lineRule="exact"/>
        <w:ind w:left="679"/>
        <w:jc w:val="both"/>
        <w:rPr>
          <w:rFonts w:ascii="仿宋_GB2312" w:eastAsia="仿宋_GB2312"/>
          <w:b/>
          <w:sz w:val="32"/>
          <w:szCs w:val="32"/>
        </w:rPr>
      </w:pPr>
      <w:r w:rsidRPr="005A6F4C">
        <w:rPr>
          <w:rFonts w:ascii="仿宋_GB2312" w:eastAsia="仿宋_GB2312" w:hint="eastAsia"/>
          <w:b/>
          <w:sz w:val="32"/>
          <w:szCs w:val="32"/>
        </w:rPr>
        <w:t>（三）项目验收</w:t>
      </w:r>
    </w:p>
    <w:p w:rsidR="00196E94" w:rsidRPr="005A6F4C" w:rsidRDefault="00167F13" w:rsidP="00C926EE">
      <w:pPr>
        <w:pStyle w:val="a3"/>
        <w:spacing w:line="600" w:lineRule="exact"/>
        <w:ind w:right="253" w:firstLine="559"/>
        <w:jc w:val="both"/>
        <w:rPr>
          <w:rFonts w:ascii="仿宋_GB2312" w:eastAsia="仿宋_GB2312"/>
          <w:sz w:val="32"/>
          <w:szCs w:val="32"/>
        </w:rPr>
      </w:pPr>
      <w:r w:rsidRPr="005A6F4C">
        <w:rPr>
          <w:rFonts w:ascii="仿宋_GB2312" w:eastAsia="仿宋_GB2312" w:hint="eastAsia"/>
          <w:spacing w:val="-4"/>
          <w:sz w:val="32"/>
          <w:szCs w:val="32"/>
        </w:rPr>
        <w:t>开课完成后，</w:t>
      </w:r>
      <w:r w:rsidR="00196E94" w:rsidRPr="005A6F4C">
        <w:rPr>
          <w:rFonts w:ascii="仿宋_GB2312" w:eastAsia="仿宋_GB2312" w:hint="eastAsia"/>
          <w:spacing w:val="-4"/>
          <w:sz w:val="32"/>
          <w:szCs w:val="32"/>
        </w:rPr>
        <w:t>项目参加学校组织的</w:t>
      </w:r>
      <w:r w:rsidR="00196E94" w:rsidRPr="005A6F4C">
        <w:rPr>
          <w:rFonts w:ascii="仿宋_GB2312" w:eastAsia="仿宋_GB2312" w:hint="eastAsia"/>
          <w:spacing w:val="-3"/>
          <w:sz w:val="32"/>
          <w:szCs w:val="32"/>
        </w:rPr>
        <w:t>“高水平国际化课程的”认定，通过的课程</w:t>
      </w:r>
      <w:r w:rsidR="00196E94" w:rsidRPr="005A6F4C" w:rsidDel="005362C7">
        <w:rPr>
          <w:rFonts w:ascii="仿宋_GB2312" w:eastAsia="仿宋_GB2312" w:hint="eastAsia"/>
          <w:sz w:val="32"/>
          <w:szCs w:val="32"/>
        </w:rPr>
        <w:t>可认定为国际化模块学分</w:t>
      </w:r>
      <w:r w:rsidR="00196E94" w:rsidRPr="005A6F4C">
        <w:rPr>
          <w:rFonts w:ascii="仿宋_GB2312" w:eastAsia="仿宋_GB2312" w:hint="eastAsia"/>
          <w:sz w:val="32"/>
          <w:szCs w:val="32"/>
        </w:rPr>
        <w:t>，该项目同时验收通过。</w:t>
      </w:r>
    </w:p>
    <w:p w:rsidR="00DF6ADF" w:rsidRPr="005A6F4C" w:rsidRDefault="00167F13" w:rsidP="00C926EE">
      <w:pPr>
        <w:pStyle w:val="a3"/>
        <w:spacing w:line="600" w:lineRule="exact"/>
        <w:ind w:left="679"/>
        <w:jc w:val="both"/>
        <w:rPr>
          <w:rFonts w:ascii="仿宋_GB2312" w:eastAsia="仿宋_GB2312"/>
          <w:b/>
          <w:sz w:val="32"/>
          <w:szCs w:val="32"/>
        </w:rPr>
      </w:pPr>
      <w:r w:rsidRPr="005A6F4C">
        <w:rPr>
          <w:rFonts w:ascii="仿宋_GB2312" w:eastAsia="仿宋_GB2312" w:hint="eastAsia"/>
          <w:b/>
          <w:sz w:val="32"/>
          <w:szCs w:val="32"/>
        </w:rPr>
        <w:t>（四）其他</w:t>
      </w:r>
    </w:p>
    <w:p w:rsidR="00AA5564" w:rsidRPr="005A6F4C" w:rsidRDefault="00167F13" w:rsidP="00C926EE">
      <w:pPr>
        <w:tabs>
          <w:tab w:val="left" w:pos="893"/>
        </w:tabs>
        <w:spacing w:line="600" w:lineRule="exact"/>
        <w:ind w:firstLineChars="200" w:firstLine="632"/>
        <w:jc w:val="both"/>
        <w:rPr>
          <w:rFonts w:ascii="仿宋_GB2312" w:eastAsia="仿宋_GB2312"/>
          <w:sz w:val="32"/>
          <w:szCs w:val="32"/>
        </w:rPr>
      </w:pPr>
      <w:r w:rsidRPr="005A6F4C">
        <w:rPr>
          <w:rFonts w:ascii="仿宋_GB2312" w:eastAsia="仿宋_GB2312" w:hint="eastAsia"/>
          <w:spacing w:val="-4"/>
          <w:sz w:val="32"/>
          <w:szCs w:val="32"/>
        </w:rPr>
        <w:t xml:space="preserve">学校支持本校教师主导的全英文课程项目经费为 </w:t>
      </w:r>
      <w:r w:rsidRPr="005A6F4C">
        <w:rPr>
          <w:rFonts w:ascii="仿宋_GB2312" w:eastAsia="仿宋_GB2312" w:hint="eastAsia"/>
          <w:sz w:val="32"/>
          <w:szCs w:val="32"/>
        </w:rPr>
        <w:t>2</w:t>
      </w:r>
      <w:r w:rsidRPr="005A6F4C">
        <w:rPr>
          <w:rFonts w:ascii="仿宋_GB2312" w:eastAsia="仿宋_GB2312" w:hint="eastAsia"/>
          <w:spacing w:val="-15"/>
          <w:sz w:val="32"/>
          <w:szCs w:val="32"/>
        </w:rPr>
        <w:t xml:space="preserve"> </w:t>
      </w:r>
      <w:r w:rsidRPr="005A6F4C">
        <w:rPr>
          <w:rFonts w:ascii="仿宋_GB2312" w:eastAsia="仿宋_GB2312" w:hint="eastAsia"/>
          <w:sz w:val="32"/>
          <w:szCs w:val="32"/>
        </w:rPr>
        <w:t>万元。</w:t>
      </w:r>
    </w:p>
    <w:p w:rsidR="00DF6ADF" w:rsidRPr="005A6F4C" w:rsidRDefault="00DF6ADF" w:rsidP="009F67A7">
      <w:pPr>
        <w:pStyle w:val="a3"/>
        <w:spacing w:line="600" w:lineRule="exact"/>
        <w:ind w:left="0"/>
        <w:rPr>
          <w:rFonts w:ascii="仿宋_GB2312" w:eastAsia="仿宋_GB2312"/>
          <w:sz w:val="32"/>
          <w:szCs w:val="32"/>
        </w:rPr>
      </w:pPr>
    </w:p>
    <w:p w:rsidR="00E84455" w:rsidRPr="005A6F4C" w:rsidRDefault="00E84455" w:rsidP="00E84455">
      <w:pPr>
        <w:tabs>
          <w:tab w:val="left" w:pos="334"/>
        </w:tabs>
        <w:spacing w:line="600" w:lineRule="exact"/>
        <w:jc w:val="right"/>
        <w:rPr>
          <w:rFonts w:ascii="仿宋_GB2312" w:eastAsia="仿宋_GB2312"/>
          <w:sz w:val="32"/>
          <w:szCs w:val="32"/>
        </w:rPr>
      </w:pPr>
    </w:p>
    <w:sectPr w:rsidR="00E84455" w:rsidRPr="005A6F4C">
      <w:pgSz w:w="11910" w:h="16840"/>
      <w:pgMar w:top="1500" w:right="154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2FC" w:rsidRDefault="00EE22FC" w:rsidP="00E52A73">
      <w:r>
        <w:separator/>
      </w:r>
    </w:p>
  </w:endnote>
  <w:endnote w:type="continuationSeparator" w:id="0">
    <w:p w:rsidR="00EE22FC" w:rsidRDefault="00EE22FC" w:rsidP="00E5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2FC" w:rsidRDefault="00EE22FC" w:rsidP="00E52A73">
      <w:r>
        <w:separator/>
      </w:r>
    </w:p>
  </w:footnote>
  <w:footnote w:type="continuationSeparator" w:id="0">
    <w:p w:rsidR="00EE22FC" w:rsidRDefault="00EE22FC" w:rsidP="00E52A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D554C"/>
    <w:multiLevelType w:val="hybridMultilevel"/>
    <w:tmpl w:val="F418DC30"/>
    <w:lvl w:ilvl="0" w:tplc="A1B8ADF0">
      <w:start w:val="1"/>
      <w:numFmt w:val="decimal"/>
      <w:lvlText w:val="（%1）"/>
      <w:lvlJc w:val="left"/>
      <w:pPr>
        <w:ind w:left="120" w:hanging="707"/>
      </w:pPr>
      <w:rPr>
        <w:rFonts w:ascii="宋体" w:eastAsia="宋体" w:hAnsi="宋体" w:cs="宋体" w:hint="default"/>
        <w:b w:val="0"/>
        <w:bCs w:val="0"/>
        <w:i w:val="0"/>
        <w:iCs w:val="0"/>
        <w:spacing w:val="0"/>
        <w:w w:val="100"/>
        <w:sz w:val="26"/>
        <w:szCs w:val="26"/>
        <w:lang w:val="en-US" w:eastAsia="zh-CN" w:bidi="ar-SA"/>
      </w:rPr>
    </w:lvl>
    <w:lvl w:ilvl="1" w:tplc="3EF47BE2">
      <w:numFmt w:val="bullet"/>
      <w:lvlText w:val="•"/>
      <w:lvlJc w:val="left"/>
      <w:pPr>
        <w:ind w:left="976" w:hanging="707"/>
      </w:pPr>
      <w:rPr>
        <w:rFonts w:hint="default"/>
        <w:lang w:val="en-US" w:eastAsia="zh-CN" w:bidi="ar-SA"/>
      </w:rPr>
    </w:lvl>
    <w:lvl w:ilvl="2" w:tplc="EC1CAD58">
      <w:numFmt w:val="bullet"/>
      <w:lvlText w:val="•"/>
      <w:lvlJc w:val="left"/>
      <w:pPr>
        <w:ind w:left="1833" w:hanging="707"/>
      </w:pPr>
      <w:rPr>
        <w:rFonts w:hint="default"/>
        <w:lang w:val="en-US" w:eastAsia="zh-CN" w:bidi="ar-SA"/>
      </w:rPr>
    </w:lvl>
    <w:lvl w:ilvl="3" w:tplc="B944D75E">
      <w:numFmt w:val="bullet"/>
      <w:lvlText w:val="•"/>
      <w:lvlJc w:val="left"/>
      <w:pPr>
        <w:ind w:left="2689" w:hanging="707"/>
      </w:pPr>
      <w:rPr>
        <w:rFonts w:hint="default"/>
        <w:lang w:val="en-US" w:eastAsia="zh-CN" w:bidi="ar-SA"/>
      </w:rPr>
    </w:lvl>
    <w:lvl w:ilvl="4" w:tplc="B2702052">
      <w:numFmt w:val="bullet"/>
      <w:lvlText w:val="•"/>
      <w:lvlJc w:val="left"/>
      <w:pPr>
        <w:ind w:left="3546" w:hanging="707"/>
      </w:pPr>
      <w:rPr>
        <w:rFonts w:hint="default"/>
        <w:lang w:val="en-US" w:eastAsia="zh-CN" w:bidi="ar-SA"/>
      </w:rPr>
    </w:lvl>
    <w:lvl w:ilvl="5" w:tplc="553A0FE0">
      <w:numFmt w:val="bullet"/>
      <w:lvlText w:val="•"/>
      <w:lvlJc w:val="left"/>
      <w:pPr>
        <w:ind w:left="4403" w:hanging="707"/>
      </w:pPr>
      <w:rPr>
        <w:rFonts w:hint="default"/>
        <w:lang w:val="en-US" w:eastAsia="zh-CN" w:bidi="ar-SA"/>
      </w:rPr>
    </w:lvl>
    <w:lvl w:ilvl="6" w:tplc="613468B2">
      <w:numFmt w:val="bullet"/>
      <w:lvlText w:val="•"/>
      <w:lvlJc w:val="left"/>
      <w:pPr>
        <w:ind w:left="5259" w:hanging="707"/>
      </w:pPr>
      <w:rPr>
        <w:rFonts w:hint="default"/>
        <w:lang w:val="en-US" w:eastAsia="zh-CN" w:bidi="ar-SA"/>
      </w:rPr>
    </w:lvl>
    <w:lvl w:ilvl="7" w:tplc="D2883BDE">
      <w:numFmt w:val="bullet"/>
      <w:lvlText w:val="•"/>
      <w:lvlJc w:val="left"/>
      <w:pPr>
        <w:ind w:left="6116" w:hanging="707"/>
      </w:pPr>
      <w:rPr>
        <w:rFonts w:hint="default"/>
        <w:lang w:val="en-US" w:eastAsia="zh-CN" w:bidi="ar-SA"/>
      </w:rPr>
    </w:lvl>
    <w:lvl w:ilvl="8" w:tplc="1AC65F66">
      <w:numFmt w:val="bullet"/>
      <w:lvlText w:val="•"/>
      <w:lvlJc w:val="left"/>
      <w:pPr>
        <w:ind w:left="6973" w:hanging="707"/>
      </w:pPr>
      <w:rPr>
        <w:rFonts w:hint="default"/>
        <w:lang w:val="en-US" w:eastAsia="zh-CN" w:bidi="ar-SA"/>
      </w:rPr>
    </w:lvl>
  </w:abstractNum>
  <w:abstractNum w:abstractNumId="1" w15:restartNumberingAfterBreak="0">
    <w:nsid w:val="14AC4F03"/>
    <w:multiLevelType w:val="hybridMultilevel"/>
    <w:tmpl w:val="D66C8172"/>
    <w:lvl w:ilvl="0" w:tplc="64102DF4">
      <w:start w:val="1"/>
      <w:numFmt w:val="decimal"/>
      <w:lvlText w:val="%1."/>
      <w:lvlJc w:val="left"/>
      <w:pPr>
        <w:ind w:left="333" w:hanging="213"/>
      </w:pPr>
      <w:rPr>
        <w:rFonts w:ascii="Times New Roman" w:eastAsia="Times New Roman" w:hAnsi="Times New Roman" w:cs="Times New Roman" w:hint="default"/>
        <w:b w:val="0"/>
        <w:bCs w:val="0"/>
        <w:i w:val="0"/>
        <w:iCs w:val="0"/>
        <w:spacing w:val="-4"/>
        <w:w w:val="100"/>
        <w:sz w:val="26"/>
        <w:szCs w:val="26"/>
        <w:lang w:val="en-US" w:eastAsia="zh-CN" w:bidi="ar-SA"/>
      </w:rPr>
    </w:lvl>
    <w:lvl w:ilvl="1" w:tplc="53FA1B92">
      <w:numFmt w:val="bullet"/>
      <w:lvlText w:val="•"/>
      <w:lvlJc w:val="left"/>
      <w:pPr>
        <w:ind w:left="1174" w:hanging="213"/>
      </w:pPr>
      <w:rPr>
        <w:rFonts w:hint="default"/>
        <w:lang w:val="en-US" w:eastAsia="zh-CN" w:bidi="ar-SA"/>
      </w:rPr>
    </w:lvl>
    <w:lvl w:ilvl="2" w:tplc="1F66EFEE">
      <w:numFmt w:val="bullet"/>
      <w:lvlText w:val="•"/>
      <w:lvlJc w:val="left"/>
      <w:pPr>
        <w:ind w:left="2009" w:hanging="213"/>
      </w:pPr>
      <w:rPr>
        <w:rFonts w:hint="default"/>
        <w:lang w:val="en-US" w:eastAsia="zh-CN" w:bidi="ar-SA"/>
      </w:rPr>
    </w:lvl>
    <w:lvl w:ilvl="3" w:tplc="147C581A">
      <w:numFmt w:val="bullet"/>
      <w:lvlText w:val="•"/>
      <w:lvlJc w:val="left"/>
      <w:pPr>
        <w:ind w:left="2843" w:hanging="213"/>
      </w:pPr>
      <w:rPr>
        <w:rFonts w:hint="default"/>
        <w:lang w:val="en-US" w:eastAsia="zh-CN" w:bidi="ar-SA"/>
      </w:rPr>
    </w:lvl>
    <w:lvl w:ilvl="4" w:tplc="3BC0C052">
      <w:numFmt w:val="bullet"/>
      <w:lvlText w:val="•"/>
      <w:lvlJc w:val="left"/>
      <w:pPr>
        <w:ind w:left="3678" w:hanging="213"/>
      </w:pPr>
      <w:rPr>
        <w:rFonts w:hint="default"/>
        <w:lang w:val="en-US" w:eastAsia="zh-CN" w:bidi="ar-SA"/>
      </w:rPr>
    </w:lvl>
    <w:lvl w:ilvl="5" w:tplc="93C2EFD0">
      <w:numFmt w:val="bullet"/>
      <w:lvlText w:val="•"/>
      <w:lvlJc w:val="left"/>
      <w:pPr>
        <w:ind w:left="4513" w:hanging="213"/>
      </w:pPr>
      <w:rPr>
        <w:rFonts w:hint="default"/>
        <w:lang w:val="en-US" w:eastAsia="zh-CN" w:bidi="ar-SA"/>
      </w:rPr>
    </w:lvl>
    <w:lvl w:ilvl="6" w:tplc="B99E5126">
      <w:numFmt w:val="bullet"/>
      <w:lvlText w:val="•"/>
      <w:lvlJc w:val="left"/>
      <w:pPr>
        <w:ind w:left="5347" w:hanging="213"/>
      </w:pPr>
      <w:rPr>
        <w:rFonts w:hint="default"/>
        <w:lang w:val="en-US" w:eastAsia="zh-CN" w:bidi="ar-SA"/>
      </w:rPr>
    </w:lvl>
    <w:lvl w:ilvl="7" w:tplc="B2E46F28">
      <w:numFmt w:val="bullet"/>
      <w:lvlText w:val="•"/>
      <w:lvlJc w:val="left"/>
      <w:pPr>
        <w:ind w:left="6182" w:hanging="213"/>
      </w:pPr>
      <w:rPr>
        <w:rFonts w:hint="default"/>
        <w:lang w:val="en-US" w:eastAsia="zh-CN" w:bidi="ar-SA"/>
      </w:rPr>
    </w:lvl>
    <w:lvl w:ilvl="8" w:tplc="E8408066">
      <w:numFmt w:val="bullet"/>
      <w:lvlText w:val="•"/>
      <w:lvlJc w:val="left"/>
      <w:pPr>
        <w:ind w:left="7017" w:hanging="213"/>
      </w:pPr>
      <w:rPr>
        <w:rFonts w:hint="default"/>
        <w:lang w:val="en-US" w:eastAsia="zh-CN" w:bidi="ar-SA"/>
      </w:rPr>
    </w:lvl>
  </w:abstractNum>
  <w:abstractNum w:abstractNumId="2" w15:restartNumberingAfterBreak="0">
    <w:nsid w:val="221F42B3"/>
    <w:multiLevelType w:val="hybridMultilevel"/>
    <w:tmpl w:val="416A0248"/>
    <w:lvl w:ilvl="0" w:tplc="F47A7980">
      <w:start w:val="1"/>
      <w:numFmt w:val="decimal"/>
      <w:lvlText w:val="%1."/>
      <w:lvlJc w:val="left"/>
      <w:pPr>
        <w:ind w:left="120" w:hanging="322"/>
      </w:pPr>
      <w:rPr>
        <w:rFonts w:ascii="Times New Roman" w:eastAsia="Times New Roman" w:hAnsi="Times New Roman" w:cs="Times New Roman" w:hint="default"/>
        <w:b w:val="0"/>
        <w:bCs w:val="0"/>
        <w:i w:val="0"/>
        <w:iCs w:val="0"/>
        <w:w w:val="100"/>
        <w:sz w:val="28"/>
        <w:szCs w:val="28"/>
        <w:lang w:val="en-US" w:eastAsia="zh-CN" w:bidi="ar-SA"/>
      </w:rPr>
    </w:lvl>
    <w:lvl w:ilvl="1" w:tplc="9F8E71D8">
      <w:numFmt w:val="bullet"/>
      <w:lvlText w:val="•"/>
      <w:lvlJc w:val="left"/>
      <w:pPr>
        <w:ind w:left="976" w:hanging="322"/>
      </w:pPr>
      <w:rPr>
        <w:rFonts w:hint="default"/>
        <w:lang w:val="en-US" w:eastAsia="zh-CN" w:bidi="ar-SA"/>
      </w:rPr>
    </w:lvl>
    <w:lvl w:ilvl="2" w:tplc="D6E01192">
      <w:numFmt w:val="bullet"/>
      <w:lvlText w:val="•"/>
      <w:lvlJc w:val="left"/>
      <w:pPr>
        <w:ind w:left="1833" w:hanging="322"/>
      </w:pPr>
      <w:rPr>
        <w:rFonts w:hint="default"/>
        <w:lang w:val="en-US" w:eastAsia="zh-CN" w:bidi="ar-SA"/>
      </w:rPr>
    </w:lvl>
    <w:lvl w:ilvl="3" w:tplc="6A2236EC">
      <w:numFmt w:val="bullet"/>
      <w:lvlText w:val="•"/>
      <w:lvlJc w:val="left"/>
      <w:pPr>
        <w:ind w:left="2689" w:hanging="322"/>
      </w:pPr>
      <w:rPr>
        <w:rFonts w:hint="default"/>
        <w:lang w:val="en-US" w:eastAsia="zh-CN" w:bidi="ar-SA"/>
      </w:rPr>
    </w:lvl>
    <w:lvl w:ilvl="4" w:tplc="6EA2A9D8">
      <w:numFmt w:val="bullet"/>
      <w:lvlText w:val="•"/>
      <w:lvlJc w:val="left"/>
      <w:pPr>
        <w:ind w:left="3546" w:hanging="322"/>
      </w:pPr>
      <w:rPr>
        <w:rFonts w:hint="default"/>
        <w:lang w:val="en-US" w:eastAsia="zh-CN" w:bidi="ar-SA"/>
      </w:rPr>
    </w:lvl>
    <w:lvl w:ilvl="5" w:tplc="67768392">
      <w:numFmt w:val="bullet"/>
      <w:lvlText w:val="•"/>
      <w:lvlJc w:val="left"/>
      <w:pPr>
        <w:ind w:left="4403" w:hanging="322"/>
      </w:pPr>
      <w:rPr>
        <w:rFonts w:hint="default"/>
        <w:lang w:val="en-US" w:eastAsia="zh-CN" w:bidi="ar-SA"/>
      </w:rPr>
    </w:lvl>
    <w:lvl w:ilvl="6" w:tplc="02ACE776">
      <w:numFmt w:val="bullet"/>
      <w:lvlText w:val="•"/>
      <w:lvlJc w:val="left"/>
      <w:pPr>
        <w:ind w:left="5259" w:hanging="322"/>
      </w:pPr>
      <w:rPr>
        <w:rFonts w:hint="default"/>
        <w:lang w:val="en-US" w:eastAsia="zh-CN" w:bidi="ar-SA"/>
      </w:rPr>
    </w:lvl>
    <w:lvl w:ilvl="7" w:tplc="4294B0F0">
      <w:numFmt w:val="bullet"/>
      <w:lvlText w:val="•"/>
      <w:lvlJc w:val="left"/>
      <w:pPr>
        <w:ind w:left="6116" w:hanging="322"/>
      </w:pPr>
      <w:rPr>
        <w:rFonts w:hint="default"/>
        <w:lang w:val="en-US" w:eastAsia="zh-CN" w:bidi="ar-SA"/>
      </w:rPr>
    </w:lvl>
    <w:lvl w:ilvl="8" w:tplc="8B9EA572">
      <w:numFmt w:val="bullet"/>
      <w:lvlText w:val="•"/>
      <w:lvlJc w:val="left"/>
      <w:pPr>
        <w:ind w:left="6973" w:hanging="322"/>
      </w:pPr>
      <w:rPr>
        <w:rFonts w:hint="default"/>
        <w:lang w:val="en-US" w:eastAsia="zh-CN" w:bidi="ar-SA"/>
      </w:rPr>
    </w:lvl>
  </w:abstractNum>
  <w:abstractNum w:abstractNumId="3" w15:restartNumberingAfterBreak="0">
    <w:nsid w:val="2D7174D0"/>
    <w:multiLevelType w:val="hybridMultilevel"/>
    <w:tmpl w:val="675CCD4E"/>
    <w:lvl w:ilvl="0" w:tplc="CABAC1A8">
      <w:start w:val="1"/>
      <w:numFmt w:val="decimal"/>
      <w:lvlText w:val="%1."/>
      <w:lvlJc w:val="left"/>
      <w:pPr>
        <w:ind w:left="892" w:hanging="213"/>
      </w:pPr>
      <w:rPr>
        <w:rFonts w:ascii="Times New Roman" w:eastAsia="Times New Roman" w:hAnsi="Times New Roman" w:cs="Times New Roman" w:hint="default"/>
        <w:b w:val="0"/>
        <w:bCs w:val="0"/>
        <w:i w:val="0"/>
        <w:iCs w:val="0"/>
        <w:spacing w:val="-3"/>
        <w:w w:val="100"/>
        <w:sz w:val="26"/>
        <w:szCs w:val="26"/>
        <w:lang w:val="en-US" w:eastAsia="zh-CN" w:bidi="ar-SA"/>
      </w:rPr>
    </w:lvl>
    <w:lvl w:ilvl="1" w:tplc="04D6DE82">
      <w:numFmt w:val="bullet"/>
      <w:lvlText w:val="•"/>
      <w:lvlJc w:val="left"/>
      <w:pPr>
        <w:ind w:left="1678" w:hanging="213"/>
      </w:pPr>
      <w:rPr>
        <w:rFonts w:hint="default"/>
        <w:lang w:val="en-US" w:eastAsia="zh-CN" w:bidi="ar-SA"/>
      </w:rPr>
    </w:lvl>
    <w:lvl w:ilvl="2" w:tplc="D9DC5DF2">
      <w:numFmt w:val="bullet"/>
      <w:lvlText w:val="•"/>
      <w:lvlJc w:val="left"/>
      <w:pPr>
        <w:ind w:left="2457" w:hanging="213"/>
      </w:pPr>
      <w:rPr>
        <w:rFonts w:hint="default"/>
        <w:lang w:val="en-US" w:eastAsia="zh-CN" w:bidi="ar-SA"/>
      </w:rPr>
    </w:lvl>
    <w:lvl w:ilvl="3" w:tplc="979E3770">
      <w:numFmt w:val="bullet"/>
      <w:lvlText w:val="•"/>
      <w:lvlJc w:val="left"/>
      <w:pPr>
        <w:ind w:left="3235" w:hanging="213"/>
      </w:pPr>
      <w:rPr>
        <w:rFonts w:hint="default"/>
        <w:lang w:val="en-US" w:eastAsia="zh-CN" w:bidi="ar-SA"/>
      </w:rPr>
    </w:lvl>
    <w:lvl w:ilvl="4" w:tplc="26FA92FE">
      <w:numFmt w:val="bullet"/>
      <w:lvlText w:val="•"/>
      <w:lvlJc w:val="left"/>
      <w:pPr>
        <w:ind w:left="4014" w:hanging="213"/>
      </w:pPr>
      <w:rPr>
        <w:rFonts w:hint="default"/>
        <w:lang w:val="en-US" w:eastAsia="zh-CN" w:bidi="ar-SA"/>
      </w:rPr>
    </w:lvl>
    <w:lvl w:ilvl="5" w:tplc="A9B4C92C">
      <w:numFmt w:val="bullet"/>
      <w:lvlText w:val="•"/>
      <w:lvlJc w:val="left"/>
      <w:pPr>
        <w:ind w:left="4793" w:hanging="213"/>
      </w:pPr>
      <w:rPr>
        <w:rFonts w:hint="default"/>
        <w:lang w:val="en-US" w:eastAsia="zh-CN" w:bidi="ar-SA"/>
      </w:rPr>
    </w:lvl>
    <w:lvl w:ilvl="6" w:tplc="3E48A802">
      <w:numFmt w:val="bullet"/>
      <w:lvlText w:val="•"/>
      <w:lvlJc w:val="left"/>
      <w:pPr>
        <w:ind w:left="5571" w:hanging="213"/>
      </w:pPr>
      <w:rPr>
        <w:rFonts w:hint="default"/>
        <w:lang w:val="en-US" w:eastAsia="zh-CN" w:bidi="ar-SA"/>
      </w:rPr>
    </w:lvl>
    <w:lvl w:ilvl="7" w:tplc="E88E3EDE">
      <w:numFmt w:val="bullet"/>
      <w:lvlText w:val="•"/>
      <w:lvlJc w:val="left"/>
      <w:pPr>
        <w:ind w:left="6350" w:hanging="213"/>
      </w:pPr>
      <w:rPr>
        <w:rFonts w:hint="default"/>
        <w:lang w:val="en-US" w:eastAsia="zh-CN" w:bidi="ar-SA"/>
      </w:rPr>
    </w:lvl>
    <w:lvl w:ilvl="8" w:tplc="3064DC38">
      <w:numFmt w:val="bullet"/>
      <w:lvlText w:val="•"/>
      <w:lvlJc w:val="left"/>
      <w:pPr>
        <w:ind w:left="7129" w:hanging="213"/>
      </w:pPr>
      <w:rPr>
        <w:rFonts w:hint="default"/>
        <w:lang w:val="en-US" w:eastAsia="zh-CN" w:bidi="ar-SA"/>
      </w:rPr>
    </w:lvl>
  </w:abstractNum>
  <w:abstractNum w:abstractNumId="4" w15:restartNumberingAfterBreak="0">
    <w:nsid w:val="59E27C57"/>
    <w:multiLevelType w:val="hybridMultilevel"/>
    <w:tmpl w:val="C4D0FBC2"/>
    <w:lvl w:ilvl="0" w:tplc="DA8AA29C">
      <w:start w:val="1"/>
      <w:numFmt w:val="decimal"/>
      <w:lvlText w:val="%1."/>
      <w:lvlJc w:val="left"/>
      <w:pPr>
        <w:ind w:left="120" w:hanging="322"/>
      </w:pPr>
      <w:rPr>
        <w:rFonts w:ascii="Times New Roman" w:eastAsia="Times New Roman" w:hAnsi="Times New Roman" w:cs="Times New Roman" w:hint="default"/>
        <w:b w:val="0"/>
        <w:bCs w:val="0"/>
        <w:i w:val="0"/>
        <w:iCs w:val="0"/>
        <w:w w:val="100"/>
        <w:sz w:val="28"/>
        <w:szCs w:val="28"/>
        <w:lang w:val="en-US" w:eastAsia="zh-CN" w:bidi="ar-SA"/>
      </w:rPr>
    </w:lvl>
    <w:lvl w:ilvl="1" w:tplc="A26EF0B8">
      <w:numFmt w:val="bullet"/>
      <w:lvlText w:val="•"/>
      <w:lvlJc w:val="left"/>
      <w:pPr>
        <w:ind w:left="976" w:hanging="322"/>
      </w:pPr>
      <w:rPr>
        <w:rFonts w:hint="default"/>
        <w:lang w:val="en-US" w:eastAsia="zh-CN" w:bidi="ar-SA"/>
      </w:rPr>
    </w:lvl>
    <w:lvl w:ilvl="2" w:tplc="8C6803B6">
      <w:numFmt w:val="bullet"/>
      <w:lvlText w:val="•"/>
      <w:lvlJc w:val="left"/>
      <w:pPr>
        <w:ind w:left="1833" w:hanging="322"/>
      </w:pPr>
      <w:rPr>
        <w:rFonts w:hint="default"/>
        <w:lang w:val="en-US" w:eastAsia="zh-CN" w:bidi="ar-SA"/>
      </w:rPr>
    </w:lvl>
    <w:lvl w:ilvl="3" w:tplc="9DA2E81C">
      <w:numFmt w:val="bullet"/>
      <w:lvlText w:val="•"/>
      <w:lvlJc w:val="left"/>
      <w:pPr>
        <w:ind w:left="2689" w:hanging="322"/>
      </w:pPr>
      <w:rPr>
        <w:rFonts w:hint="default"/>
        <w:lang w:val="en-US" w:eastAsia="zh-CN" w:bidi="ar-SA"/>
      </w:rPr>
    </w:lvl>
    <w:lvl w:ilvl="4" w:tplc="257EBB8E">
      <w:numFmt w:val="bullet"/>
      <w:lvlText w:val="•"/>
      <w:lvlJc w:val="left"/>
      <w:pPr>
        <w:ind w:left="3546" w:hanging="322"/>
      </w:pPr>
      <w:rPr>
        <w:rFonts w:hint="default"/>
        <w:lang w:val="en-US" w:eastAsia="zh-CN" w:bidi="ar-SA"/>
      </w:rPr>
    </w:lvl>
    <w:lvl w:ilvl="5" w:tplc="B0E84DDA">
      <w:numFmt w:val="bullet"/>
      <w:lvlText w:val="•"/>
      <w:lvlJc w:val="left"/>
      <w:pPr>
        <w:ind w:left="4403" w:hanging="322"/>
      </w:pPr>
      <w:rPr>
        <w:rFonts w:hint="default"/>
        <w:lang w:val="en-US" w:eastAsia="zh-CN" w:bidi="ar-SA"/>
      </w:rPr>
    </w:lvl>
    <w:lvl w:ilvl="6" w:tplc="F5D8EB8C">
      <w:numFmt w:val="bullet"/>
      <w:lvlText w:val="•"/>
      <w:lvlJc w:val="left"/>
      <w:pPr>
        <w:ind w:left="5259" w:hanging="322"/>
      </w:pPr>
      <w:rPr>
        <w:rFonts w:hint="default"/>
        <w:lang w:val="en-US" w:eastAsia="zh-CN" w:bidi="ar-SA"/>
      </w:rPr>
    </w:lvl>
    <w:lvl w:ilvl="7" w:tplc="D864296A">
      <w:numFmt w:val="bullet"/>
      <w:lvlText w:val="•"/>
      <w:lvlJc w:val="left"/>
      <w:pPr>
        <w:ind w:left="6116" w:hanging="322"/>
      </w:pPr>
      <w:rPr>
        <w:rFonts w:hint="default"/>
        <w:lang w:val="en-US" w:eastAsia="zh-CN" w:bidi="ar-SA"/>
      </w:rPr>
    </w:lvl>
    <w:lvl w:ilvl="8" w:tplc="3B48C750">
      <w:numFmt w:val="bullet"/>
      <w:lvlText w:val="•"/>
      <w:lvlJc w:val="left"/>
      <w:pPr>
        <w:ind w:left="6973" w:hanging="322"/>
      </w:pPr>
      <w:rPr>
        <w:rFonts w:hint="default"/>
        <w:lang w:val="en-US" w:eastAsia="zh-CN" w:bidi="ar-SA"/>
      </w:rPr>
    </w:lvl>
  </w:abstractNum>
  <w:abstractNum w:abstractNumId="5" w15:restartNumberingAfterBreak="0">
    <w:nsid w:val="70FF27B4"/>
    <w:multiLevelType w:val="hybridMultilevel"/>
    <w:tmpl w:val="A09CEDDA"/>
    <w:lvl w:ilvl="0" w:tplc="472A986E">
      <w:start w:val="1"/>
      <w:numFmt w:val="decimal"/>
      <w:lvlText w:val="%1."/>
      <w:lvlJc w:val="left"/>
      <w:pPr>
        <w:ind w:left="892" w:hanging="213"/>
      </w:pPr>
      <w:rPr>
        <w:rFonts w:ascii="Times New Roman" w:eastAsia="Times New Roman" w:hAnsi="Times New Roman" w:cs="Times New Roman" w:hint="default"/>
        <w:b w:val="0"/>
        <w:bCs w:val="0"/>
        <w:i w:val="0"/>
        <w:iCs w:val="0"/>
        <w:spacing w:val="-3"/>
        <w:w w:val="100"/>
        <w:sz w:val="26"/>
        <w:szCs w:val="26"/>
        <w:lang w:val="en-US" w:eastAsia="zh-CN" w:bidi="ar-SA"/>
      </w:rPr>
    </w:lvl>
    <w:lvl w:ilvl="1" w:tplc="5064A5BC">
      <w:numFmt w:val="bullet"/>
      <w:lvlText w:val="•"/>
      <w:lvlJc w:val="left"/>
      <w:pPr>
        <w:ind w:left="1678" w:hanging="213"/>
      </w:pPr>
      <w:rPr>
        <w:rFonts w:hint="default"/>
        <w:lang w:val="en-US" w:eastAsia="zh-CN" w:bidi="ar-SA"/>
      </w:rPr>
    </w:lvl>
    <w:lvl w:ilvl="2" w:tplc="99C45C6E">
      <w:numFmt w:val="bullet"/>
      <w:lvlText w:val="•"/>
      <w:lvlJc w:val="left"/>
      <w:pPr>
        <w:ind w:left="2457" w:hanging="213"/>
      </w:pPr>
      <w:rPr>
        <w:rFonts w:hint="default"/>
        <w:lang w:val="en-US" w:eastAsia="zh-CN" w:bidi="ar-SA"/>
      </w:rPr>
    </w:lvl>
    <w:lvl w:ilvl="3" w:tplc="5D0035A6">
      <w:numFmt w:val="bullet"/>
      <w:lvlText w:val="•"/>
      <w:lvlJc w:val="left"/>
      <w:pPr>
        <w:ind w:left="3235" w:hanging="213"/>
      </w:pPr>
      <w:rPr>
        <w:rFonts w:hint="default"/>
        <w:lang w:val="en-US" w:eastAsia="zh-CN" w:bidi="ar-SA"/>
      </w:rPr>
    </w:lvl>
    <w:lvl w:ilvl="4" w:tplc="9BDE36F2">
      <w:numFmt w:val="bullet"/>
      <w:lvlText w:val="•"/>
      <w:lvlJc w:val="left"/>
      <w:pPr>
        <w:ind w:left="4014" w:hanging="213"/>
      </w:pPr>
      <w:rPr>
        <w:rFonts w:hint="default"/>
        <w:lang w:val="en-US" w:eastAsia="zh-CN" w:bidi="ar-SA"/>
      </w:rPr>
    </w:lvl>
    <w:lvl w:ilvl="5" w:tplc="6F0A7590">
      <w:numFmt w:val="bullet"/>
      <w:lvlText w:val="•"/>
      <w:lvlJc w:val="left"/>
      <w:pPr>
        <w:ind w:left="4793" w:hanging="213"/>
      </w:pPr>
      <w:rPr>
        <w:rFonts w:hint="default"/>
        <w:lang w:val="en-US" w:eastAsia="zh-CN" w:bidi="ar-SA"/>
      </w:rPr>
    </w:lvl>
    <w:lvl w:ilvl="6" w:tplc="929838F2">
      <w:numFmt w:val="bullet"/>
      <w:lvlText w:val="•"/>
      <w:lvlJc w:val="left"/>
      <w:pPr>
        <w:ind w:left="5571" w:hanging="213"/>
      </w:pPr>
      <w:rPr>
        <w:rFonts w:hint="default"/>
        <w:lang w:val="en-US" w:eastAsia="zh-CN" w:bidi="ar-SA"/>
      </w:rPr>
    </w:lvl>
    <w:lvl w:ilvl="7" w:tplc="EB30151E">
      <w:numFmt w:val="bullet"/>
      <w:lvlText w:val="•"/>
      <w:lvlJc w:val="left"/>
      <w:pPr>
        <w:ind w:left="6350" w:hanging="213"/>
      </w:pPr>
      <w:rPr>
        <w:rFonts w:hint="default"/>
        <w:lang w:val="en-US" w:eastAsia="zh-CN" w:bidi="ar-SA"/>
      </w:rPr>
    </w:lvl>
    <w:lvl w:ilvl="8" w:tplc="94621504">
      <w:numFmt w:val="bullet"/>
      <w:lvlText w:val="•"/>
      <w:lvlJc w:val="left"/>
      <w:pPr>
        <w:ind w:left="7129" w:hanging="213"/>
      </w:pPr>
      <w:rPr>
        <w:rFonts w:hint="default"/>
        <w:lang w:val="en-US" w:eastAsia="zh-CN" w:bidi="ar-SA"/>
      </w:rPr>
    </w:lvl>
  </w:abstractNum>
  <w:abstractNum w:abstractNumId="6" w15:restartNumberingAfterBreak="0">
    <w:nsid w:val="73D27DB2"/>
    <w:multiLevelType w:val="hybridMultilevel"/>
    <w:tmpl w:val="F0104288"/>
    <w:lvl w:ilvl="0" w:tplc="B3E4DF0A">
      <w:start w:val="1"/>
      <w:numFmt w:val="decimal"/>
      <w:lvlText w:val="（%1）"/>
      <w:lvlJc w:val="left"/>
      <w:pPr>
        <w:ind w:left="120" w:hanging="702"/>
      </w:pPr>
      <w:rPr>
        <w:rFonts w:ascii="宋体" w:eastAsia="宋体" w:hAnsi="宋体" w:cs="宋体" w:hint="default"/>
        <w:b w:val="0"/>
        <w:bCs w:val="0"/>
        <w:i w:val="0"/>
        <w:iCs w:val="0"/>
        <w:spacing w:val="-29"/>
        <w:w w:val="100"/>
        <w:sz w:val="26"/>
        <w:szCs w:val="26"/>
        <w:lang w:val="en-US" w:eastAsia="zh-CN" w:bidi="ar-SA"/>
      </w:rPr>
    </w:lvl>
    <w:lvl w:ilvl="1" w:tplc="44F83F0C">
      <w:numFmt w:val="bullet"/>
      <w:lvlText w:val="•"/>
      <w:lvlJc w:val="left"/>
      <w:pPr>
        <w:ind w:left="976" w:hanging="702"/>
      </w:pPr>
      <w:rPr>
        <w:rFonts w:hint="default"/>
        <w:lang w:val="en-US" w:eastAsia="zh-CN" w:bidi="ar-SA"/>
      </w:rPr>
    </w:lvl>
    <w:lvl w:ilvl="2" w:tplc="218C4EB4">
      <w:numFmt w:val="bullet"/>
      <w:lvlText w:val="•"/>
      <w:lvlJc w:val="left"/>
      <w:pPr>
        <w:ind w:left="1833" w:hanging="702"/>
      </w:pPr>
      <w:rPr>
        <w:rFonts w:hint="default"/>
        <w:lang w:val="en-US" w:eastAsia="zh-CN" w:bidi="ar-SA"/>
      </w:rPr>
    </w:lvl>
    <w:lvl w:ilvl="3" w:tplc="DB828F74">
      <w:numFmt w:val="bullet"/>
      <w:lvlText w:val="•"/>
      <w:lvlJc w:val="left"/>
      <w:pPr>
        <w:ind w:left="2689" w:hanging="702"/>
      </w:pPr>
      <w:rPr>
        <w:rFonts w:hint="default"/>
        <w:lang w:val="en-US" w:eastAsia="zh-CN" w:bidi="ar-SA"/>
      </w:rPr>
    </w:lvl>
    <w:lvl w:ilvl="4" w:tplc="EB1646DA">
      <w:numFmt w:val="bullet"/>
      <w:lvlText w:val="•"/>
      <w:lvlJc w:val="left"/>
      <w:pPr>
        <w:ind w:left="3546" w:hanging="702"/>
      </w:pPr>
      <w:rPr>
        <w:rFonts w:hint="default"/>
        <w:lang w:val="en-US" w:eastAsia="zh-CN" w:bidi="ar-SA"/>
      </w:rPr>
    </w:lvl>
    <w:lvl w:ilvl="5" w:tplc="A0DA794A">
      <w:numFmt w:val="bullet"/>
      <w:lvlText w:val="•"/>
      <w:lvlJc w:val="left"/>
      <w:pPr>
        <w:ind w:left="4403" w:hanging="702"/>
      </w:pPr>
      <w:rPr>
        <w:rFonts w:hint="default"/>
        <w:lang w:val="en-US" w:eastAsia="zh-CN" w:bidi="ar-SA"/>
      </w:rPr>
    </w:lvl>
    <w:lvl w:ilvl="6" w:tplc="A1C0ED90">
      <w:numFmt w:val="bullet"/>
      <w:lvlText w:val="•"/>
      <w:lvlJc w:val="left"/>
      <w:pPr>
        <w:ind w:left="5259" w:hanging="702"/>
      </w:pPr>
      <w:rPr>
        <w:rFonts w:hint="default"/>
        <w:lang w:val="en-US" w:eastAsia="zh-CN" w:bidi="ar-SA"/>
      </w:rPr>
    </w:lvl>
    <w:lvl w:ilvl="7" w:tplc="55784E62">
      <w:numFmt w:val="bullet"/>
      <w:lvlText w:val="•"/>
      <w:lvlJc w:val="left"/>
      <w:pPr>
        <w:ind w:left="6116" w:hanging="702"/>
      </w:pPr>
      <w:rPr>
        <w:rFonts w:hint="default"/>
        <w:lang w:val="en-US" w:eastAsia="zh-CN" w:bidi="ar-SA"/>
      </w:rPr>
    </w:lvl>
    <w:lvl w:ilvl="8" w:tplc="85B6344E">
      <w:numFmt w:val="bullet"/>
      <w:lvlText w:val="•"/>
      <w:lvlJc w:val="left"/>
      <w:pPr>
        <w:ind w:left="6973" w:hanging="702"/>
      </w:pPr>
      <w:rPr>
        <w:rFonts w:hint="default"/>
        <w:lang w:val="en-US" w:eastAsia="zh-CN" w:bidi="ar-SA"/>
      </w:rPr>
    </w:lvl>
  </w:abstractNum>
  <w:abstractNum w:abstractNumId="7" w15:restartNumberingAfterBreak="0">
    <w:nsid w:val="7AE50655"/>
    <w:multiLevelType w:val="hybridMultilevel"/>
    <w:tmpl w:val="F57A0A16"/>
    <w:lvl w:ilvl="0" w:tplc="52B0A318">
      <w:start w:val="1"/>
      <w:numFmt w:val="decimal"/>
      <w:lvlText w:val="（%1）"/>
      <w:lvlJc w:val="left"/>
      <w:pPr>
        <w:ind w:left="120" w:hanging="707"/>
      </w:pPr>
      <w:rPr>
        <w:rFonts w:ascii="宋体" w:eastAsia="宋体" w:hAnsi="宋体" w:cs="宋体" w:hint="default"/>
        <w:b w:val="0"/>
        <w:bCs w:val="0"/>
        <w:i w:val="0"/>
        <w:iCs w:val="0"/>
        <w:spacing w:val="0"/>
        <w:w w:val="100"/>
        <w:sz w:val="26"/>
        <w:szCs w:val="26"/>
        <w:lang w:val="en-US" w:eastAsia="zh-CN" w:bidi="ar-SA"/>
      </w:rPr>
    </w:lvl>
    <w:lvl w:ilvl="1" w:tplc="91726932">
      <w:numFmt w:val="bullet"/>
      <w:lvlText w:val="•"/>
      <w:lvlJc w:val="left"/>
      <w:pPr>
        <w:ind w:left="976" w:hanging="707"/>
      </w:pPr>
      <w:rPr>
        <w:rFonts w:hint="default"/>
        <w:lang w:val="en-US" w:eastAsia="zh-CN" w:bidi="ar-SA"/>
      </w:rPr>
    </w:lvl>
    <w:lvl w:ilvl="2" w:tplc="2C983936">
      <w:numFmt w:val="bullet"/>
      <w:lvlText w:val="•"/>
      <w:lvlJc w:val="left"/>
      <w:pPr>
        <w:ind w:left="1833" w:hanging="707"/>
      </w:pPr>
      <w:rPr>
        <w:rFonts w:hint="default"/>
        <w:lang w:val="en-US" w:eastAsia="zh-CN" w:bidi="ar-SA"/>
      </w:rPr>
    </w:lvl>
    <w:lvl w:ilvl="3" w:tplc="4C5499E2">
      <w:numFmt w:val="bullet"/>
      <w:lvlText w:val="•"/>
      <w:lvlJc w:val="left"/>
      <w:pPr>
        <w:ind w:left="2689" w:hanging="707"/>
      </w:pPr>
      <w:rPr>
        <w:rFonts w:hint="default"/>
        <w:lang w:val="en-US" w:eastAsia="zh-CN" w:bidi="ar-SA"/>
      </w:rPr>
    </w:lvl>
    <w:lvl w:ilvl="4" w:tplc="037A9B9A">
      <w:numFmt w:val="bullet"/>
      <w:lvlText w:val="•"/>
      <w:lvlJc w:val="left"/>
      <w:pPr>
        <w:ind w:left="3546" w:hanging="707"/>
      </w:pPr>
      <w:rPr>
        <w:rFonts w:hint="default"/>
        <w:lang w:val="en-US" w:eastAsia="zh-CN" w:bidi="ar-SA"/>
      </w:rPr>
    </w:lvl>
    <w:lvl w:ilvl="5" w:tplc="0074B6E0">
      <w:numFmt w:val="bullet"/>
      <w:lvlText w:val="•"/>
      <w:lvlJc w:val="left"/>
      <w:pPr>
        <w:ind w:left="4403" w:hanging="707"/>
      </w:pPr>
      <w:rPr>
        <w:rFonts w:hint="default"/>
        <w:lang w:val="en-US" w:eastAsia="zh-CN" w:bidi="ar-SA"/>
      </w:rPr>
    </w:lvl>
    <w:lvl w:ilvl="6" w:tplc="4492F8DC">
      <w:numFmt w:val="bullet"/>
      <w:lvlText w:val="•"/>
      <w:lvlJc w:val="left"/>
      <w:pPr>
        <w:ind w:left="5259" w:hanging="707"/>
      </w:pPr>
      <w:rPr>
        <w:rFonts w:hint="default"/>
        <w:lang w:val="en-US" w:eastAsia="zh-CN" w:bidi="ar-SA"/>
      </w:rPr>
    </w:lvl>
    <w:lvl w:ilvl="7" w:tplc="A21E0358">
      <w:numFmt w:val="bullet"/>
      <w:lvlText w:val="•"/>
      <w:lvlJc w:val="left"/>
      <w:pPr>
        <w:ind w:left="6116" w:hanging="707"/>
      </w:pPr>
      <w:rPr>
        <w:rFonts w:hint="default"/>
        <w:lang w:val="en-US" w:eastAsia="zh-CN" w:bidi="ar-SA"/>
      </w:rPr>
    </w:lvl>
    <w:lvl w:ilvl="8" w:tplc="83DAC040">
      <w:numFmt w:val="bullet"/>
      <w:lvlText w:val="•"/>
      <w:lvlJc w:val="left"/>
      <w:pPr>
        <w:ind w:left="6973" w:hanging="707"/>
      </w:pPr>
      <w:rPr>
        <w:rFonts w:hint="default"/>
        <w:lang w:val="en-US" w:eastAsia="zh-CN" w:bidi="ar-SA"/>
      </w:rPr>
    </w:lvl>
  </w:abstractNum>
  <w:abstractNum w:abstractNumId="8" w15:restartNumberingAfterBreak="0">
    <w:nsid w:val="7E7E7D4D"/>
    <w:multiLevelType w:val="hybridMultilevel"/>
    <w:tmpl w:val="7AC67D7E"/>
    <w:lvl w:ilvl="0" w:tplc="BBBED802">
      <w:start w:val="1"/>
      <w:numFmt w:val="decimal"/>
      <w:lvlText w:val="%1."/>
      <w:lvlJc w:val="left"/>
      <w:pPr>
        <w:ind w:left="894" w:hanging="213"/>
      </w:pPr>
      <w:rPr>
        <w:rFonts w:ascii="Times New Roman" w:eastAsia="Times New Roman" w:hAnsi="Times New Roman" w:cs="Times New Roman" w:hint="default"/>
        <w:b/>
        <w:bCs/>
        <w:i w:val="0"/>
        <w:iCs w:val="0"/>
        <w:spacing w:val="-1"/>
        <w:w w:val="100"/>
        <w:sz w:val="26"/>
        <w:szCs w:val="26"/>
        <w:lang w:val="en-US" w:eastAsia="zh-CN" w:bidi="ar-SA"/>
      </w:rPr>
    </w:lvl>
    <w:lvl w:ilvl="1" w:tplc="729408EA">
      <w:numFmt w:val="bullet"/>
      <w:lvlText w:val="•"/>
      <w:lvlJc w:val="left"/>
      <w:pPr>
        <w:ind w:left="1678" w:hanging="213"/>
      </w:pPr>
      <w:rPr>
        <w:rFonts w:hint="default"/>
        <w:lang w:val="en-US" w:eastAsia="zh-CN" w:bidi="ar-SA"/>
      </w:rPr>
    </w:lvl>
    <w:lvl w:ilvl="2" w:tplc="5D644812">
      <w:numFmt w:val="bullet"/>
      <w:lvlText w:val="•"/>
      <w:lvlJc w:val="left"/>
      <w:pPr>
        <w:ind w:left="2457" w:hanging="213"/>
      </w:pPr>
      <w:rPr>
        <w:rFonts w:hint="default"/>
        <w:lang w:val="en-US" w:eastAsia="zh-CN" w:bidi="ar-SA"/>
      </w:rPr>
    </w:lvl>
    <w:lvl w:ilvl="3" w:tplc="6E0AE518">
      <w:numFmt w:val="bullet"/>
      <w:lvlText w:val="•"/>
      <w:lvlJc w:val="left"/>
      <w:pPr>
        <w:ind w:left="3235" w:hanging="213"/>
      </w:pPr>
      <w:rPr>
        <w:rFonts w:hint="default"/>
        <w:lang w:val="en-US" w:eastAsia="zh-CN" w:bidi="ar-SA"/>
      </w:rPr>
    </w:lvl>
    <w:lvl w:ilvl="4" w:tplc="46AA5848">
      <w:numFmt w:val="bullet"/>
      <w:lvlText w:val="•"/>
      <w:lvlJc w:val="left"/>
      <w:pPr>
        <w:ind w:left="4014" w:hanging="213"/>
      </w:pPr>
      <w:rPr>
        <w:rFonts w:hint="default"/>
        <w:lang w:val="en-US" w:eastAsia="zh-CN" w:bidi="ar-SA"/>
      </w:rPr>
    </w:lvl>
    <w:lvl w:ilvl="5" w:tplc="262E3C30">
      <w:numFmt w:val="bullet"/>
      <w:lvlText w:val="•"/>
      <w:lvlJc w:val="left"/>
      <w:pPr>
        <w:ind w:left="4793" w:hanging="213"/>
      </w:pPr>
      <w:rPr>
        <w:rFonts w:hint="default"/>
        <w:lang w:val="en-US" w:eastAsia="zh-CN" w:bidi="ar-SA"/>
      </w:rPr>
    </w:lvl>
    <w:lvl w:ilvl="6" w:tplc="56F6B0E4">
      <w:numFmt w:val="bullet"/>
      <w:lvlText w:val="•"/>
      <w:lvlJc w:val="left"/>
      <w:pPr>
        <w:ind w:left="5571" w:hanging="213"/>
      </w:pPr>
      <w:rPr>
        <w:rFonts w:hint="default"/>
        <w:lang w:val="en-US" w:eastAsia="zh-CN" w:bidi="ar-SA"/>
      </w:rPr>
    </w:lvl>
    <w:lvl w:ilvl="7" w:tplc="D1B0EF2A">
      <w:numFmt w:val="bullet"/>
      <w:lvlText w:val="•"/>
      <w:lvlJc w:val="left"/>
      <w:pPr>
        <w:ind w:left="6350" w:hanging="213"/>
      </w:pPr>
      <w:rPr>
        <w:rFonts w:hint="default"/>
        <w:lang w:val="en-US" w:eastAsia="zh-CN" w:bidi="ar-SA"/>
      </w:rPr>
    </w:lvl>
    <w:lvl w:ilvl="8" w:tplc="D4FA32E6">
      <w:numFmt w:val="bullet"/>
      <w:lvlText w:val="•"/>
      <w:lvlJc w:val="left"/>
      <w:pPr>
        <w:ind w:left="7129" w:hanging="213"/>
      </w:pPr>
      <w:rPr>
        <w:rFonts w:hint="default"/>
        <w:lang w:val="en-US" w:eastAsia="zh-CN" w:bidi="ar-SA"/>
      </w:rPr>
    </w:lvl>
  </w:abstractNum>
  <w:num w:numId="1">
    <w:abstractNumId w:val="1"/>
  </w:num>
  <w:num w:numId="2">
    <w:abstractNumId w:val="3"/>
  </w:num>
  <w:num w:numId="3">
    <w:abstractNumId w:val="5"/>
  </w:num>
  <w:num w:numId="4">
    <w:abstractNumId w:val="4"/>
  </w:num>
  <w:num w:numId="5">
    <w:abstractNumId w:val="6"/>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DF"/>
    <w:rsid w:val="00014D60"/>
    <w:rsid w:val="00066A91"/>
    <w:rsid w:val="000D1EA6"/>
    <w:rsid w:val="001163A4"/>
    <w:rsid w:val="00117FF6"/>
    <w:rsid w:val="001337DA"/>
    <w:rsid w:val="00152F40"/>
    <w:rsid w:val="00167F13"/>
    <w:rsid w:val="00196E94"/>
    <w:rsid w:val="001E7E0C"/>
    <w:rsid w:val="00392389"/>
    <w:rsid w:val="003B2A6D"/>
    <w:rsid w:val="004622BA"/>
    <w:rsid w:val="00477AB2"/>
    <w:rsid w:val="00496C09"/>
    <w:rsid w:val="004D5797"/>
    <w:rsid w:val="005362C7"/>
    <w:rsid w:val="005A6F4C"/>
    <w:rsid w:val="005B0317"/>
    <w:rsid w:val="00635C40"/>
    <w:rsid w:val="00651EAC"/>
    <w:rsid w:val="00700D7F"/>
    <w:rsid w:val="00715265"/>
    <w:rsid w:val="0077277E"/>
    <w:rsid w:val="00785D48"/>
    <w:rsid w:val="008F258C"/>
    <w:rsid w:val="00944CD7"/>
    <w:rsid w:val="00995C43"/>
    <w:rsid w:val="009C1CA4"/>
    <w:rsid w:val="009F67A7"/>
    <w:rsid w:val="00AA5564"/>
    <w:rsid w:val="00AF73DC"/>
    <w:rsid w:val="00B27256"/>
    <w:rsid w:val="00B31DD4"/>
    <w:rsid w:val="00B821DA"/>
    <w:rsid w:val="00BC4C5B"/>
    <w:rsid w:val="00C22642"/>
    <w:rsid w:val="00C6548A"/>
    <w:rsid w:val="00C926EE"/>
    <w:rsid w:val="00D00484"/>
    <w:rsid w:val="00DC5A94"/>
    <w:rsid w:val="00DF6ADF"/>
    <w:rsid w:val="00E52A73"/>
    <w:rsid w:val="00E84455"/>
    <w:rsid w:val="00ED22B4"/>
    <w:rsid w:val="00EE22FC"/>
    <w:rsid w:val="00F7293C"/>
    <w:rsid w:val="00F80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27641"/>
  <w15:docId w15:val="{EEAE7E2F-1413-4C89-9201-C353D3BE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22642"/>
    <w:rPr>
      <w:rFonts w:ascii="宋体" w:eastAsia="宋体" w:hAnsi="宋体" w:cs="宋体"/>
      <w:lang w:eastAsia="zh-CN"/>
    </w:rPr>
  </w:style>
  <w:style w:type="paragraph" w:styleId="1">
    <w:name w:val="heading 1"/>
    <w:basedOn w:val="a"/>
    <w:uiPriority w:val="1"/>
    <w:qFormat/>
    <w:pPr>
      <w:ind w:left="681"/>
      <w:outlineLvl w:val="0"/>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0"/>
    </w:pPr>
    <w:rPr>
      <w:sz w:val="28"/>
      <w:szCs w:val="28"/>
    </w:rPr>
  </w:style>
  <w:style w:type="paragraph" w:styleId="a5">
    <w:name w:val="List Paragraph"/>
    <w:basedOn w:val="a"/>
    <w:uiPriority w:val="1"/>
    <w:qFormat/>
    <w:pPr>
      <w:ind w:left="120" w:firstLine="559"/>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8F258C"/>
    <w:rPr>
      <w:sz w:val="18"/>
      <w:szCs w:val="18"/>
    </w:rPr>
  </w:style>
  <w:style w:type="character" w:customStyle="1" w:styleId="a7">
    <w:name w:val="批注框文本 字符"/>
    <w:basedOn w:val="a0"/>
    <w:link w:val="a6"/>
    <w:uiPriority w:val="99"/>
    <w:semiHidden/>
    <w:rsid w:val="008F258C"/>
    <w:rPr>
      <w:rFonts w:ascii="宋体" w:eastAsia="宋体" w:hAnsi="宋体" w:cs="宋体"/>
      <w:sz w:val="18"/>
      <w:szCs w:val="18"/>
      <w:lang w:eastAsia="zh-CN"/>
    </w:rPr>
  </w:style>
  <w:style w:type="paragraph" w:styleId="a8">
    <w:name w:val="header"/>
    <w:basedOn w:val="a"/>
    <w:link w:val="a9"/>
    <w:uiPriority w:val="99"/>
    <w:unhideWhenUsed/>
    <w:rsid w:val="00E52A7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E52A73"/>
    <w:rPr>
      <w:rFonts w:ascii="宋体" w:eastAsia="宋体" w:hAnsi="宋体" w:cs="宋体"/>
      <w:sz w:val="18"/>
      <w:szCs w:val="18"/>
      <w:lang w:eastAsia="zh-CN"/>
    </w:rPr>
  </w:style>
  <w:style w:type="paragraph" w:styleId="aa">
    <w:name w:val="footer"/>
    <w:basedOn w:val="a"/>
    <w:link w:val="ab"/>
    <w:uiPriority w:val="99"/>
    <w:unhideWhenUsed/>
    <w:rsid w:val="00E52A73"/>
    <w:pPr>
      <w:tabs>
        <w:tab w:val="center" w:pos="4153"/>
        <w:tab w:val="right" w:pos="8306"/>
      </w:tabs>
      <w:snapToGrid w:val="0"/>
    </w:pPr>
    <w:rPr>
      <w:sz w:val="18"/>
      <w:szCs w:val="18"/>
    </w:rPr>
  </w:style>
  <w:style w:type="character" w:customStyle="1" w:styleId="ab">
    <w:name w:val="页脚 字符"/>
    <w:basedOn w:val="a0"/>
    <w:link w:val="aa"/>
    <w:uiPriority w:val="99"/>
    <w:rsid w:val="00E52A73"/>
    <w:rPr>
      <w:rFonts w:ascii="宋体" w:eastAsia="宋体" w:hAnsi="宋体" w:cs="宋体"/>
      <w:sz w:val="18"/>
      <w:szCs w:val="18"/>
      <w:lang w:eastAsia="zh-CN"/>
    </w:rPr>
  </w:style>
  <w:style w:type="character" w:customStyle="1" w:styleId="a4">
    <w:name w:val="正文文本 字符"/>
    <w:basedOn w:val="a0"/>
    <w:link w:val="a3"/>
    <w:uiPriority w:val="1"/>
    <w:rsid w:val="00C22642"/>
    <w:rPr>
      <w:rFonts w:ascii="宋体" w:eastAsia="宋体" w:hAnsi="宋体" w:cs="宋体"/>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Study</dc:creator>
  <cp:lastModifiedBy>汪园园</cp:lastModifiedBy>
  <cp:revision>25</cp:revision>
  <cp:lastPrinted>2024-01-04T09:19:00Z</cp:lastPrinted>
  <dcterms:created xsi:type="dcterms:W3CDTF">2023-05-10T08:05:00Z</dcterms:created>
  <dcterms:modified xsi:type="dcterms:W3CDTF">2024-01-05T15:31:00Z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Microsoft® Word 2016</vt:lpwstr>
  </property>
  <property fmtid="{D5CDD505-2E9C-101B-9397-08002B2CF9AE}" pid="4" name="LastSaved">
    <vt:filetime>2022-11-01T00:00:00Z</vt:filetime>
  </property>
</Properties>
</file>